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A0BFA" w14:textId="77777777" w:rsidR="00746D42" w:rsidRDefault="00746D42" w:rsidP="00152785">
      <w:pPr>
        <w:spacing w:after="0" w:line="276" w:lineRule="auto"/>
        <w:ind w:left="0" w:firstLine="0"/>
        <w:jc w:val="both"/>
        <w:rPr>
          <w:rFonts w:ascii="Times New Roman" w:hAnsi="Times New Roman" w:cs="Times New Roman"/>
          <w:b/>
          <w:bCs/>
          <w:sz w:val="28"/>
          <w:szCs w:val="28"/>
        </w:rPr>
      </w:pPr>
      <w:bookmarkStart w:id="0" w:name="_Hlk114910703"/>
    </w:p>
    <w:p w14:paraId="76677D6B" w14:textId="060E7B3A" w:rsidR="00354C62" w:rsidRPr="00476423" w:rsidRDefault="00DE509F" w:rsidP="00152785">
      <w:pPr>
        <w:spacing w:after="0" w:line="276" w:lineRule="auto"/>
        <w:ind w:left="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 xml:space="preserve">7.21 </w:t>
      </w:r>
      <w:r w:rsidR="00354C62" w:rsidRPr="00476423">
        <w:rPr>
          <w:rFonts w:ascii="Times New Roman" w:hAnsi="Times New Roman" w:cs="Times New Roman"/>
          <w:b/>
          <w:bCs/>
          <w:sz w:val="28"/>
          <w:szCs w:val="28"/>
        </w:rPr>
        <w:t>DNA Evidence</w:t>
      </w:r>
      <w:r w:rsidR="001F2FFA" w:rsidRPr="00476423">
        <w:rPr>
          <w:rStyle w:val="EndnoteReference"/>
          <w:rFonts w:ascii="Times New Roman" w:hAnsi="Times New Roman" w:cs="Times New Roman"/>
          <w:b/>
          <w:bCs/>
          <w:sz w:val="28"/>
          <w:szCs w:val="28"/>
        </w:rPr>
        <w:endnoteReference w:id="1"/>
      </w:r>
    </w:p>
    <w:p w14:paraId="07529443" w14:textId="77777777" w:rsidR="00746D42" w:rsidRPr="00476423" w:rsidRDefault="00746D42" w:rsidP="00152785">
      <w:pPr>
        <w:spacing w:after="0" w:line="276" w:lineRule="auto"/>
        <w:ind w:left="0" w:firstLine="0"/>
        <w:jc w:val="both"/>
        <w:rPr>
          <w:rFonts w:ascii="Times New Roman" w:hAnsi="Times New Roman" w:cs="Times New Roman"/>
          <w:b/>
          <w:bCs/>
          <w:sz w:val="28"/>
          <w:szCs w:val="28"/>
        </w:rPr>
      </w:pPr>
    </w:p>
    <w:p w14:paraId="6423242B" w14:textId="0BAE8B49" w:rsidR="00354C62" w:rsidRPr="00476423" w:rsidRDefault="00451A8C" w:rsidP="00152785">
      <w:pPr>
        <w:pStyle w:val="ListParagraph"/>
        <w:spacing w:after="0" w:line="276" w:lineRule="auto"/>
        <w:ind w:firstLine="0"/>
        <w:jc w:val="both"/>
        <w:rPr>
          <w:rFonts w:ascii="Times New Roman" w:hAnsi="Times New Roman" w:cs="Times New Roman"/>
          <w:b/>
          <w:bCs/>
          <w:sz w:val="28"/>
          <w:szCs w:val="28"/>
          <w:u w:val="single"/>
        </w:rPr>
      </w:pPr>
      <w:r w:rsidRPr="00476423">
        <w:rPr>
          <w:rFonts w:ascii="Times New Roman" w:hAnsi="Times New Roman" w:cs="Times New Roman"/>
          <w:b/>
          <w:bCs/>
          <w:sz w:val="28"/>
          <w:szCs w:val="28"/>
        </w:rPr>
        <w:t>(1)</w:t>
      </w:r>
      <w:r w:rsidR="00354C62" w:rsidRPr="00476423">
        <w:rPr>
          <w:rFonts w:ascii="Times New Roman" w:hAnsi="Times New Roman" w:cs="Times New Roman"/>
          <w:b/>
          <w:bCs/>
          <w:sz w:val="28"/>
          <w:szCs w:val="28"/>
        </w:rPr>
        <w:t xml:space="preserve"> </w:t>
      </w:r>
      <w:r w:rsidR="00354C62" w:rsidRPr="00476423">
        <w:rPr>
          <w:rFonts w:ascii="Times New Roman" w:hAnsi="Times New Roman" w:cs="Times New Roman"/>
          <w:b/>
          <w:bCs/>
          <w:sz w:val="28"/>
          <w:szCs w:val="28"/>
          <w:u w:val="single"/>
        </w:rPr>
        <w:t>Definitions</w:t>
      </w:r>
      <w:r w:rsidR="006B1827" w:rsidRPr="00476423">
        <w:rPr>
          <w:rFonts w:ascii="Times New Roman" w:hAnsi="Times New Roman" w:cs="Times New Roman"/>
          <w:b/>
          <w:bCs/>
          <w:sz w:val="28"/>
          <w:szCs w:val="28"/>
          <w:u w:val="single"/>
        </w:rPr>
        <w:t>.</w:t>
      </w:r>
    </w:p>
    <w:p w14:paraId="332F61DC" w14:textId="77777777" w:rsidR="00354C62" w:rsidRPr="00476423" w:rsidRDefault="00354C62" w:rsidP="00152785">
      <w:pPr>
        <w:spacing w:after="0" w:line="276" w:lineRule="auto"/>
        <w:ind w:left="0" w:firstLine="0"/>
        <w:jc w:val="both"/>
        <w:rPr>
          <w:rFonts w:ascii="Times New Roman" w:hAnsi="Times New Roman" w:cs="Times New Roman"/>
          <w:b/>
          <w:bCs/>
          <w:sz w:val="28"/>
          <w:szCs w:val="28"/>
        </w:rPr>
      </w:pPr>
    </w:p>
    <w:p w14:paraId="3BC9FF67" w14:textId="69B3D652" w:rsidR="00354C62" w:rsidRPr="00476423" w:rsidRDefault="00C5312E" w:rsidP="00152785">
      <w:pPr>
        <w:pStyle w:val="ListParagraph"/>
        <w:spacing w:after="0" w:line="276" w:lineRule="auto"/>
        <w:ind w:left="108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 xml:space="preserve">(a) </w:t>
      </w:r>
      <w:r w:rsidR="00354C62" w:rsidRPr="00476423">
        <w:rPr>
          <w:rFonts w:ascii="Times New Roman" w:hAnsi="Times New Roman" w:cs="Times New Roman"/>
          <w:b/>
          <w:bCs/>
          <w:sz w:val="28"/>
          <w:szCs w:val="28"/>
        </w:rPr>
        <w:t>DNA is:</w:t>
      </w:r>
    </w:p>
    <w:p w14:paraId="48FB3531" w14:textId="77777777" w:rsidR="00451A8C" w:rsidRPr="00476423" w:rsidRDefault="00451A8C" w:rsidP="00152785">
      <w:pPr>
        <w:spacing w:after="0" w:line="276" w:lineRule="auto"/>
        <w:ind w:left="0" w:firstLine="0"/>
        <w:jc w:val="both"/>
        <w:rPr>
          <w:rFonts w:ascii="Times New Roman" w:hAnsi="Times New Roman" w:cs="Times New Roman"/>
          <w:b/>
          <w:bCs/>
          <w:sz w:val="28"/>
          <w:szCs w:val="28"/>
        </w:rPr>
      </w:pPr>
    </w:p>
    <w:p w14:paraId="4F57DB06" w14:textId="5D648E7C" w:rsidR="00354C62" w:rsidRPr="00476423" w:rsidRDefault="00354C62" w:rsidP="00152785">
      <w:pPr>
        <w:pStyle w:val="ListParagraph"/>
        <w:spacing w:after="0" w:line="276" w:lineRule="auto"/>
        <w:ind w:left="144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(i) the biological substance known as autosomal DNA which is present in the nucleus of human cells and comprises the human genome, exclusive of the similar substance on the sex chromosomes</w:t>
      </w:r>
      <w:r w:rsidR="0072191E" w:rsidRPr="00476423">
        <w:rPr>
          <w:rFonts w:ascii="Times New Roman" w:hAnsi="Times New Roman" w:cs="Times New Roman"/>
          <w:b/>
          <w:bCs/>
          <w:sz w:val="28"/>
          <w:szCs w:val="28"/>
        </w:rPr>
        <w:t>;</w:t>
      </w:r>
    </w:p>
    <w:p w14:paraId="787A4F64" w14:textId="77777777" w:rsidR="00354C62" w:rsidRPr="00476423" w:rsidRDefault="00354C62" w:rsidP="00152785">
      <w:pPr>
        <w:spacing w:after="0" w:line="276" w:lineRule="auto"/>
        <w:ind w:left="0" w:right="720" w:firstLine="0"/>
        <w:jc w:val="both"/>
        <w:rPr>
          <w:rFonts w:ascii="Times New Roman" w:hAnsi="Times New Roman" w:cs="Times New Roman"/>
          <w:b/>
          <w:bCs/>
          <w:sz w:val="28"/>
          <w:szCs w:val="28"/>
        </w:rPr>
      </w:pPr>
    </w:p>
    <w:p w14:paraId="0744A3D8" w14:textId="57296529" w:rsidR="00354C62" w:rsidRPr="00476423" w:rsidRDefault="00354C62" w:rsidP="00152785">
      <w:pPr>
        <w:pStyle w:val="ListParagraph"/>
        <w:spacing w:after="0" w:line="276" w:lineRule="auto"/>
        <w:ind w:left="144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 xml:space="preserve">(ii) the biological substance known as mitochondrial DNA </w:t>
      </w:r>
      <w:r w:rsidR="00816D6D" w:rsidRPr="00476423">
        <w:rPr>
          <w:rFonts w:ascii="Times New Roman" w:hAnsi="Times New Roman" w:cs="Times New Roman"/>
          <w:b/>
          <w:bCs/>
          <w:sz w:val="28"/>
          <w:szCs w:val="28"/>
        </w:rPr>
        <w:t>(“mtDNA</w:t>
      </w:r>
      <w:r w:rsidR="00D14FC9" w:rsidRPr="00476423">
        <w:rPr>
          <w:rFonts w:ascii="Times New Roman" w:hAnsi="Times New Roman" w:cs="Times New Roman"/>
          <w:b/>
          <w:bCs/>
          <w:sz w:val="28"/>
          <w:szCs w:val="28"/>
        </w:rPr>
        <w:t>”</w:t>
      </w:r>
      <w:r w:rsidR="00816D6D" w:rsidRPr="00476423">
        <w:rPr>
          <w:rFonts w:ascii="Times New Roman" w:hAnsi="Times New Roman" w:cs="Times New Roman"/>
          <w:b/>
          <w:bCs/>
          <w:sz w:val="28"/>
          <w:szCs w:val="28"/>
        </w:rPr>
        <w:t>)</w:t>
      </w:r>
      <w:r w:rsidR="00D14FC9" w:rsidRPr="00476423">
        <w:rPr>
          <w:rFonts w:ascii="Times New Roman" w:hAnsi="Times New Roman" w:cs="Times New Roman"/>
          <w:b/>
          <w:bCs/>
          <w:sz w:val="28"/>
          <w:szCs w:val="28"/>
        </w:rPr>
        <w:t xml:space="preserve"> </w:t>
      </w:r>
      <w:r w:rsidRPr="00476423">
        <w:rPr>
          <w:rFonts w:ascii="Times New Roman" w:hAnsi="Times New Roman" w:cs="Times New Roman"/>
          <w:b/>
          <w:bCs/>
          <w:sz w:val="28"/>
          <w:szCs w:val="28"/>
        </w:rPr>
        <w:t>which is present in the mitochondria in a human cell and contains the genetic contributions of an individual’s mother</w:t>
      </w:r>
      <w:r w:rsidR="0072191E" w:rsidRPr="00476423">
        <w:rPr>
          <w:rFonts w:ascii="Times New Roman" w:hAnsi="Times New Roman" w:cs="Times New Roman"/>
          <w:b/>
          <w:bCs/>
          <w:sz w:val="28"/>
          <w:szCs w:val="28"/>
        </w:rPr>
        <w:t>;</w:t>
      </w:r>
      <w:r w:rsidRPr="00476423">
        <w:rPr>
          <w:rFonts w:ascii="Times New Roman" w:hAnsi="Times New Roman" w:cs="Times New Roman"/>
          <w:b/>
          <w:bCs/>
          <w:sz w:val="28"/>
          <w:szCs w:val="28"/>
        </w:rPr>
        <w:t xml:space="preserve"> and</w:t>
      </w:r>
    </w:p>
    <w:p w14:paraId="6F4E5A53" w14:textId="77777777" w:rsidR="00354C62" w:rsidRPr="00476423" w:rsidRDefault="00354C62" w:rsidP="00152785">
      <w:pPr>
        <w:spacing w:after="0" w:line="276" w:lineRule="auto"/>
        <w:ind w:left="0" w:right="720" w:firstLine="0"/>
        <w:jc w:val="both"/>
        <w:rPr>
          <w:rFonts w:ascii="Times New Roman" w:hAnsi="Times New Roman" w:cs="Times New Roman"/>
          <w:b/>
          <w:bCs/>
          <w:sz w:val="28"/>
          <w:szCs w:val="28"/>
        </w:rPr>
      </w:pPr>
    </w:p>
    <w:p w14:paraId="2BEC1F95" w14:textId="75BB2314" w:rsidR="00354C62" w:rsidRPr="00476423" w:rsidRDefault="00354C62" w:rsidP="00152785">
      <w:pPr>
        <w:pStyle w:val="ListParagraph"/>
        <w:spacing w:after="0" w:line="276" w:lineRule="auto"/>
        <w:ind w:left="144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(iii) the biological substance known as Y-STR DNA which is present on a male’s Y chromosome and contains the genetic contributions of that male’s father.</w:t>
      </w:r>
    </w:p>
    <w:p w14:paraId="1C8473AB" w14:textId="77777777" w:rsidR="00354C62" w:rsidRPr="00476423" w:rsidRDefault="00354C62" w:rsidP="00152785">
      <w:pPr>
        <w:spacing w:after="0" w:line="276" w:lineRule="auto"/>
        <w:ind w:left="0" w:firstLine="0"/>
        <w:jc w:val="both"/>
        <w:rPr>
          <w:rFonts w:ascii="Times New Roman" w:hAnsi="Times New Roman" w:cs="Times New Roman"/>
          <w:b/>
          <w:bCs/>
          <w:sz w:val="28"/>
          <w:szCs w:val="28"/>
        </w:rPr>
      </w:pPr>
    </w:p>
    <w:p w14:paraId="2056271D" w14:textId="77777777" w:rsidR="00354C62" w:rsidRPr="00476423" w:rsidRDefault="00354C62" w:rsidP="00152785">
      <w:pPr>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(b) DNA evidence is evidence about the recovery and analysis of DNA, including an expert appraisal of the likelihood that DNA obtained from a person or place came from a particular individual.</w:t>
      </w:r>
    </w:p>
    <w:p w14:paraId="428F368D" w14:textId="77777777" w:rsidR="0086544B" w:rsidRPr="00476423" w:rsidRDefault="0086544B" w:rsidP="00152785">
      <w:pPr>
        <w:spacing w:after="0" w:line="276" w:lineRule="auto"/>
        <w:ind w:left="0" w:firstLine="0"/>
        <w:jc w:val="both"/>
        <w:rPr>
          <w:rFonts w:ascii="Times New Roman" w:hAnsi="Times New Roman" w:cs="Times New Roman"/>
          <w:b/>
          <w:bCs/>
          <w:sz w:val="28"/>
          <w:szCs w:val="28"/>
        </w:rPr>
      </w:pPr>
      <w:bookmarkStart w:id="1" w:name="_Hlk130824909"/>
    </w:p>
    <w:p w14:paraId="71545531" w14:textId="273DB605" w:rsidR="0014775E" w:rsidRDefault="00BC2928" w:rsidP="00152785">
      <w:pPr>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 xml:space="preserve">(c) </w:t>
      </w:r>
      <w:r w:rsidR="00CE5787" w:rsidRPr="00476423">
        <w:rPr>
          <w:rFonts w:ascii="Times New Roman" w:hAnsi="Times New Roman" w:cs="Times New Roman"/>
          <w:b/>
          <w:bCs/>
          <w:sz w:val="28"/>
          <w:szCs w:val="28"/>
        </w:rPr>
        <w:t xml:space="preserve">DNA evidence is </w:t>
      </w:r>
      <w:r w:rsidR="0014775E" w:rsidRPr="00476423">
        <w:rPr>
          <w:rFonts w:ascii="Times New Roman" w:hAnsi="Times New Roman" w:cs="Times New Roman"/>
          <w:b/>
          <w:bCs/>
          <w:sz w:val="28"/>
          <w:szCs w:val="28"/>
        </w:rPr>
        <w:t>“deconvoluted”</w:t>
      </w:r>
      <w:r w:rsidR="00CE5787" w:rsidRPr="00476423">
        <w:rPr>
          <w:rFonts w:ascii="Times New Roman" w:hAnsi="Times New Roman" w:cs="Times New Roman"/>
          <w:b/>
          <w:bCs/>
          <w:sz w:val="28"/>
          <w:szCs w:val="28"/>
        </w:rPr>
        <w:t xml:space="preserve"> when </w:t>
      </w:r>
      <w:r w:rsidR="0014775E" w:rsidRPr="00476423">
        <w:rPr>
          <w:rFonts w:ascii="Times New Roman" w:hAnsi="Times New Roman" w:cs="Times New Roman"/>
          <w:b/>
          <w:bCs/>
          <w:sz w:val="28"/>
          <w:szCs w:val="28"/>
        </w:rPr>
        <w:t xml:space="preserve">the </w:t>
      </w:r>
      <w:r w:rsidR="00617DA6" w:rsidRPr="00476423">
        <w:rPr>
          <w:rFonts w:ascii="Times New Roman" w:hAnsi="Times New Roman" w:cs="Times New Roman"/>
          <w:b/>
          <w:bCs/>
          <w:sz w:val="28"/>
          <w:szCs w:val="28"/>
        </w:rPr>
        <w:t>profile of at</w:t>
      </w:r>
      <w:r w:rsidR="0014775E" w:rsidRPr="00476423">
        <w:rPr>
          <w:rFonts w:ascii="Times New Roman" w:hAnsi="Times New Roman" w:cs="Times New Roman"/>
          <w:b/>
          <w:bCs/>
          <w:sz w:val="28"/>
          <w:szCs w:val="28"/>
        </w:rPr>
        <w:t xml:space="preserve"> least one contributor</w:t>
      </w:r>
      <w:r w:rsidR="00617DA6" w:rsidRPr="00476423">
        <w:rPr>
          <w:rFonts w:ascii="Times New Roman" w:hAnsi="Times New Roman" w:cs="Times New Roman"/>
          <w:b/>
          <w:bCs/>
          <w:sz w:val="28"/>
          <w:szCs w:val="28"/>
        </w:rPr>
        <w:t xml:space="preserve"> to a DNA </w:t>
      </w:r>
      <w:r w:rsidR="004F3779" w:rsidRPr="00476423">
        <w:rPr>
          <w:rFonts w:ascii="Times New Roman" w:hAnsi="Times New Roman" w:cs="Times New Roman"/>
          <w:b/>
          <w:bCs/>
          <w:sz w:val="28"/>
          <w:szCs w:val="28"/>
        </w:rPr>
        <w:t>mixture</w:t>
      </w:r>
      <w:r w:rsidR="0014775E" w:rsidRPr="00476423">
        <w:rPr>
          <w:rFonts w:ascii="Times New Roman" w:hAnsi="Times New Roman" w:cs="Times New Roman"/>
          <w:b/>
          <w:bCs/>
          <w:sz w:val="28"/>
          <w:szCs w:val="28"/>
        </w:rPr>
        <w:t xml:space="preserve"> can be isolated</w:t>
      </w:r>
      <w:r w:rsidR="00CE5787" w:rsidRPr="00476423">
        <w:rPr>
          <w:rFonts w:ascii="Times New Roman" w:hAnsi="Times New Roman" w:cs="Times New Roman"/>
          <w:b/>
          <w:bCs/>
          <w:sz w:val="28"/>
          <w:szCs w:val="28"/>
        </w:rPr>
        <w:t xml:space="preserve"> from </w:t>
      </w:r>
      <w:r w:rsidR="0003740D" w:rsidRPr="00476423">
        <w:rPr>
          <w:rFonts w:ascii="Times New Roman" w:hAnsi="Times New Roman" w:cs="Times New Roman"/>
          <w:b/>
          <w:bCs/>
          <w:sz w:val="28"/>
          <w:szCs w:val="28"/>
        </w:rPr>
        <w:t>the profile(s) of the remaining contributor(s).</w:t>
      </w:r>
    </w:p>
    <w:p w14:paraId="6160D547" w14:textId="77777777" w:rsidR="00746D42" w:rsidRDefault="00746D42" w:rsidP="00152785">
      <w:pPr>
        <w:spacing w:after="0" w:line="276" w:lineRule="auto"/>
        <w:ind w:left="1080" w:right="720" w:firstLine="0"/>
        <w:jc w:val="both"/>
        <w:rPr>
          <w:rFonts w:ascii="Times New Roman" w:hAnsi="Times New Roman" w:cs="Times New Roman"/>
          <w:b/>
          <w:bCs/>
          <w:sz w:val="28"/>
          <w:szCs w:val="28"/>
        </w:rPr>
      </w:pPr>
    </w:p>
    <w:p w14:paraId="4E0AACEF" w14:textId="77777777" w:rsidR="00746D42" w:rsidRDefault="00746D42" w:rsidP="00152785">
      <w:pPr>
        <w:spacing w:after="0" w:line="276" w:lineRule="auto"/>
        <w:ind w:left="1080" w:right="720" w:firstLine="0"/>
        <w:jc w:val="both"/>
        <w:rPr>
          <w:rFonts w:ascii="Times New Roman" w:hAnsi="Times New Roman" w:cs="Times New Roman"/>
          <w:b/>
          <w:bCs/>
          <w:sz w:val="28"/>
          <w:szCs w:val="28"/>
        </w:rPr>
      </w:pPr>
    </w:p>
    <w:p w14:paraId="329AC057" w14:textId="77777777" w:rsidR="00746D42" w:rsidRPr="00476423" w:rsidRDefault="00746D42" w:rsidP="00152785">
      <w:pPr>
        <w:spacing w:after="0" w:line="276" w:lineRule="auto"/>
        <w:ind w:left="1080" w:right="720" w:firstLine="0"/>
        <w:jc w:val="both"/>
        <w:rPr>
          <w:rFonts w:ascii="Times New Roman" w:hAnsi="Times New Roman" w:cs="Times New Roman"/>
          <w:b/>
          <w:bCs/>
          <w:sz w:val="28"/>
          <w:szCs w:val="28"/>
        </w:rPr>
      </w:pPr>
    </w:p>
    <w:p w14:paraId="205C8C42" w14:textId="77777777" w:rsidR="00DC1039" w:rsidRPr="00476423" w:rsidRDefault="00DC1039" w:rsidP="00152785">
      <w:pPr>
        <w:spacing w:after="0" w:line="276" w:lineRule="auto"/>
        <w:ind w:left="1080" w:right="720" w:firstLine="0"/>
        <w:jc w:val="both"/>
        <w:rPr>
          <w:rFonts w:ascii="Times New Roman" w:hAnsi="Times New Roman" w:cs="Times New Roman"/>
          <w:b/>
          <w:bCs/>
          <w:sz w:val="28"/>
          <w:szCs w:val="28"/>
        </w:rPr>
      </w:pPr>
    </w:p>
    <w:bookmarkEnd w:id="1"/>
    <w:p w14:paraId="102877BF" w14:textId="7D70D502" w:rsidR="00354C62" w:rsidRPr="00476423" w:rsidRDefault="00354C62" w:rsidP="00152785">
      <w:pPr>
        <w:spacing w:after="0" w:line="276" w:lineRule="auto"/>
        <w:ind w:left="108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w:t>
      </w:r>
      <w:r w:rsidR="007F559A" w:rsidRPr="00476423">
        <w:rPr>
          <w:rFonts w:ascii="Times New Roman" w:hAnsi="Times New Roman" w:cs="Times New Roman"/>
          <w:b/>
          <w:bCs/>
          <w:sz w:val="28"/>
          <w:szCs w:val="28"/>
        </w:rPr>
        <w:t>d</w:t>
      </w:r>
      <w:r w:rsidRPr="00476423">
        <w:rPr>
          <w:rFonts w:ascii="Times New Roman" w:hAnsi="Times New Roman" w:cs="Times New Roman"/>
          <w:b/>
          <w:bCs/>
          <w:sz w:val="28"/>
          <w:szCs w:val="28"/>
        </w:rPr>
        <w:t>) Simple DNA is:</w:t>
      </w:r>
    </w:p>
    <w:p w14:paraId="6CA8B053" w14:textId="77777777" w:rsidR="00AA78FE" w:rsidRPr="00476423" w:rsidRDefault="00AA78FE" w:rsidP="00152785">
      <w:pPr>
        <w:spacing w:after="0" w:line="276" w:lineRule="auto"/>
        <w:ind w:left="0" w:firstLine="0"/>
        <w:jc w:val="both"/>
        <w:rPr>
          <w:rFonts w:ascii="Times New Roman" w:hAnsi="Times New Roman" w:cs="Times New Roman"/>
          <w:sz w:val="28"/>
          <w:szCs w:val="28"/>
        </w:rPr>
      </w:pPr>
    </w:p>
    <w:p w14:paraId="7B869A72" w14:textId="185CAB07" w:rsidR="00354C62" w:rsidRPr="00476423" w:rsidRDefault="00354C62" w:rsidP="00152785">
      <w:pPr>
        <w:spacing w:after="0" w:line="276" w:lineRule="auto"/>
        <w:ind w:left="144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(i)</w:t>
      </w:r>
      <w:r w:rsidR="0086544B" w:rsidRPr="00476423">
        <w:rPr>
          <w:rFonts w:ascii="Times New Roman" w:hAnsi="Times New Roman" w:cs="Times New Roman"/>
          <w:b/>
          <w:bCs/>
          <w:sz w:val="28"/>
          <w:szCs w:val="28"/>
        </w:rPr>
        <w:t xml:space="preserve"> </w:t>
      </w:r>
      <w:r w:rsidRPr="00476423">
        <w:rPr>
          <w:rFonts w:ascii="Times New Roman" w:hAnsi="Times New Roman" w:cs="Times New Roman"/>
          <w:b/>
          <w:bCs/>
          <w:sz w:val="28"/>
          <w:szCs w:val="28"/>
        </w:rPr>
        <w:t>autosomal DNA apparently from one individual and</w:t>
      </w:r>
    </w:p>
    <w:p w14:paraId="7BC5814D" w14:textId="77777777" w:rsidR="00C5312E" w:rsidRPr="00476423" w:rsidRDefault="00C5312E" w:rsidP="00152785">
      <w:pPr>
        <w:spacing w:after="0" w:line="276" w:lineRule="auto"/>
        <w:ind w:left="0" w:right="720" w:firstLine="0"/>
        <w:jc w:val="both"/>
        <w:rPr>
          <w:rFonts w:ascii="Times New Roman" w:hAnsi="Times New Roman" w:cs="Times New Roman"/>
          <w:b/>
          <w:bCs/>
          <w:sz w:val="28"/>
          <w:szCs w:val="28"/>
        </w:rPr>
      </w:pPr>
    </w:p>
    <w:p w14:paraId="75E0133A" w14:textId="4BB50D21" w:rsidR="00354C62" w:rsidRPr="00476423" w:rsidRDefault="00354C62" w:rsidP="00152785">
      <w:pPr>
        <w:spacing w:after="0" w:line="276" w:lineRule="auto"/>
        <w:ind w:left="144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(ii) autosomal DNA apparently from one</w:t>
      </w:r>
      <w:r w:rsidR="008F2227" w:rsidRPr="00476423">
        <w:rPr>
          <w:rFonts w:ascii="Times New Roman" w:hAnsi="Times New Roman" w:cs="Times New Roman"/>
          <w:b/>
          <w:bCs/>
          <w:sz w:val="28"/>
          <w:szCs w:val="28"/>
        </w:rPr>
        <w:t xml:space="preserve"> indi</w:t>
      </w:r>
      <w:r w:rsidR="00D84E91" w:rsidRPr="00476423">
        <w:rPr>
          <w:rFonts w:ascii="Times New Roman" w:hAnsi="Times New Roman" w:cs="Times New Roman"/>
          <w:b/>
          <w:bCs/>
          <w:sz w:val="28"/>
          <w:szCs w:val="28"/>
        </w:rPr>
        <w:t>vidual</w:t>
      </w:r>
      <w:r w:rsidR="00EC3C39" w:rsidRPr="00476423">
        <w:rPr>
          <w:rFonts w:ascii="Times New Roman" w:hAnsi="Times New Roman" w:cs="Times New Roman"/>
          <w:b/>
          <w:bCs/>
          <w:sz w:val="28"/>
          <w:szCs w:val="28"/>
        </w:rPr>
        <w:t xml:space="preserve"> </w:t>
      </w:r>
      <w:r w:rsidRPr="00476423">
        <w:rPr>
          <w:rFonts w:ascii="Times New Roman" w:hAnsi="Times New Roman" w:cs="Times New Roman"/>
          <w:b/>
          <w:bCs/>
          <w:sz w:val="28"/>
          <w:szCs w:val="28"/>
        </w:rPr>
        <w:t>whose contribution to a mixture of individuals’</w:t>
      </w:r>
      <w:r w:rsidR="00EC3C39" w:rsidRPr="00476423">
        <w:rPr>
          <w:rFonts w:ascii="Times New Roman" w:hAnsi="Times New Roman" w:cs="Times New Roman"/>
          <w:b/>
          <w:bCs/>
          <w:sz w:val="28"/>
          <w:szCs w:val="28"/>
        </w:rPr>
        <w:t xml:space="preserve"> </w:t>
      </w:r>
      <w:r w:rsidRPr="00476423">
        <w:rPr>
          <w:rFonts w:ascii="Times New Roman" w:hAnsi="Times New Roman" w:cs="Times New Roman"/>
          <w:b/>
          <w:bCs/>
          <w:sz w:val="28"/>
          <w:szCs w:val="28"/>
        </w:rPr>
        <w:t>DNA was deconvoluted.</w:t>
      </w:r>
    </w:p>
    <w:p w14:paraId="304E962D" w14:textId="77777777" w:rsidR="00354C62" w:rsidRPr="00476423" w:rsidRDefault="00354C62" w:rsidP="00152785">
      <w:pPr>
        <w:spacing w:after="0" w:line="276" w:lineRule="auto"/>
        <w:ind w:left="0" w:right="720" w:firstLine="0"/>
        <w:jc w:val="both"/>
        <w:rPr>
          <w:rFonts w:ascii="Times New Roman" w:hAnsi="Times New Roman" w:cs="Times New Roman"/>
          <w:b/>
          <w:bCs/>
          <w:sz w:val="28"/>
          <w:szCs w:val="28"/>
        </w:rPr>
      </w:pPr>
    </w:p>
    <w:p w14:paraId="51E40ACC" w14:textId="0F9D13D5" w:rsidR="00354C62" w:rsidRPr="00476423" w:rsidRDefault="00354C62" w:rsidP="00152785">
      <w:pPr>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w:t>
      </w:r>
      <w:r w:rsidR="007F559A" w:rsidRPr="00476423">
        <w:rPr>
          <w:rFonts w:ascii="Times New Roman" w:hAnsi="Times New Roman" w:cs="Times New Roman"/>
          <w:b/>
          <w:bCs/>
          <w:sz w:val="28"/>
          <w:szCs w:val="28"/>
        </w:rPr>
        <w:t>e</w:t>
      </w:r>
      <w:r w:rsidRPr="00476423">
        <w:rPr>
          <w:rFonts w:ascii="Times New Roman" w:hAnsi="Times New Roman" w:cs="Times New Roman"/>
          <w:b/>
          <w:bCs/>
          <w:sz w:val="28"/>
          <w:szCs w:val="28"/>
        </w:rPr>
        <w:t xml:space="preserve">) Complex DNA is a mixture of individuals’ autosomal DNA, or a </w:t>
      </w:r>
      <w:bookmarkStart w:id="2" w:name="_Hlk93350192"/>
      <w:r w:rsidRPr="00476423">
        <w:rPr>
          <w:rFonts w:ascii="Times New Roman" w:hAnsi="Times New Roman" w:cs="Times New Roman"/>
          <w:b/>
          <w:bCs/>
          <w:sz w:val="28"/>
          <w:szCs w:val="28"/>
        </w:rPr>
        <w:t>portion of such a mixture, which cannot be deconvoluted.</w:t>
      </w:r>
    </w:p>
    <w:p w14:paraId="347F14C5" w14:textId="77777777" w:rsidR="00354C62" w:rsidRPr="00476423" w:rsidRDefault="00354C62" w:rsidP="00152785">
      <w:pPr>
        <w:spacing w:after="0" w:line="276" w:lineRule="auto"/>
        <w:ind w:left="0" w:firstLine="0"/>
        <w:jc w:val="both"/>
        <w:rPr>
          <w:rFonts w:ascii="Times New Roman" w:hAnsi="Times New Roman" w:cs="Times New Roman"/>
          <w:b/>
          <w:bCs/>
          <w:sz w:val="28"/>
          <w:szCs w:val="28"/>
        </w:rPr>
      </w:pPr>
    </w:p>
    <w:bookmarkEnd w:id="2"/>
    <w:p w14:paraId="0A4C892F" w14:textId="76A12313" w:rsidR="00354C62" w:rsidRPr="00476423" w:rsidRDefault="00354C62" w:rsidP="00152785">
      <w:pPr>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w:t>
      </w:r>
      <w:r w:rsidR="007F559A" w:rsidRPr="00476423">
        <w:rPr>
          <w:rFonts w:ascii="Times New Roman" w:hAnsi="Times New Roman" w:cs="Times New Roman"/>
          <w:b/>
          <w:bCs/>
          <w:sz w:val="28"/>
          <w:szCs w:val="28"/>
        </w:rPr>
        <w:t>f</w:t>
      </w:r>
      <w:r w:rsidRPr="00476423">
        <w:rPr>
          <w:rFonts w:ascii="Times New Roman" w:hAnsi="Times New Roman" w:cs="Times New Roman"/>
          <w:b/>
          <w:bCs/>
          <w:sz w:val="28"/>
          <w:szCs w:val="28"/>
        </w:rPr>
        <w:t>) A likelihood ratio is a mathematical statement of the probability that a DNA sample contains DNA from one or more known individuals rather than</w:t>
      </w:r>
      <w:r w:rsidR="00B1443C" w:rsidRPr="00476423">
        <w:rPr>
          <w:rFonts w:ascii="Times New Roman" w:hAnsi="Times New Roman" w:cs="Times New Roman"/>
          <w:b/>
          <w:bCs/>
          <w:sz w:val="28"/>
          <w:szCs w:val="28"/>
        </w:rPr>
        <w:t xml:space="preserve"> </w:t>
      </w:r>
      <w:r w:rsidR="00123F5B" w:rsidRPr="00476423">
        <w:rPr>
          <w:rFonts w:ascii="Times New Roman" w:hAnsi="Times New Roman" w:cs="Times New Roman"/>
          <w:b/>
          <w:bCs/>
          <w:sz w:val="28"/>
          <w:szCs w:val="28"/>
        </w:rPr>
        <w:t>solely</w:t>
      </w:r>
      <w:r w:rsidRPr="00476423">
        <w:rPr>
          <w:rFonts w:ascii="Times New Roman" w:hAnsi="Times New Roman" w:cs="Times New Roman"/>
          <w:b/>
          <w:bCs/>
          <w:sz w:val="28"/>
          <w:szCs w:val="28"/>
        </w:rPr>
        <w:t xml:space="preserve"> from one or more </w:t>
      </w:r>
      <w:r w:rsidR="00263F63" w:rsidRPr="00476423">
        <w:rPr>
          <w:rFonts w:ascii="Times New Roman" w:hAnsi="Times New Roman" w:cs="Times New Roman"/>
          <w:b/>
          <w:bCs/>
          <w:sz w:val="28"/>
          <w:szCs w:val="28"/>
        </w:rPr>
        <w:t>other</w:t>
      </w:r>
      <w:r w:rsidR="001313C1" w:rsidRPr="00476423">
        <w:rPr>
          <w:rFonts w:ascii="Times New Roman" w:hAnsi="Times New Roman" w:cs="Times New Roman"/>
          <w:b/>
          <w:bCs/>
          <w:sz w:val="28"/>
          <w:szCs w:val="28"/>
        </w:rPr>
        <w:t xml:space="preserve"> </w:t>
      </w:r>
      <w:r w:rsidRPr="00476423">
        <w:rPr>
          <w:rFonts w:ascii="Times New Roman" w:hAnsi="Times New Roman" w:cs="Times New Roman"/>
          <w:b/>
          <w:bCs/>
          <w:sz w:val="28"/>
          <w:szCs w:val="28"/>
        </w:rPr>
        <w:t>individuals.</w:t>
      </w:r>
    </w:p>
    <w:p w14:paraId="35378BB8" w14:textId="77777777" w:rsidR="00354C62" w:rsidRPr="00476423" w:rsidRDefault="00354C62" w:rsidP="00152785">
      <w:pPr>
        <w:spacing w:after="0" w:line="276" w:lineRule="auto"/>
        <w:ind w:left="0" w:firstLine="0"/>
        <w:jc w:val="both"/>
        <w:rPr>
          <w:rFonts w:ascii="Times New Roman" w:hAnsi="Times New Roman" w:cs="Times New Roman"/>
          <w:b/>
          <w:bCs/>
          <w:sz w:val="28"/>
          <w:szCs w:val="28"/>
        </w:rPr>
      </w:pPr>
    </w:p>
    <w:p w14:paraId="2EF7DBCD" w14:textId="42E15733" w:rsidR="00354C62" w:rsidRPr="00476423" w:rsidRDefault="00354C62" w:rsidP="00152785">
      <w:pPr>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w:t>
      </w:r>
      <w:r w:rsidR="007F559A" w:rsidRPr="00476423">
        <w:rPr>
          <w:rFonts w:ascii="Times New Roman" w:hAnsi="Times New Roman" w:cs="Times New Roman"/>
          <w:b/>
          <w:bCs/>
          <w:sz w:val="28"/>
          <w:szCs w:val="28"/>
        </w:rPr>
        <w:t>g</w:t>
      </w:r>
      <w:r w:rsidRPr="00476423">
        <w:rPr>
          <w:rFonts w:ascii="Times New Roman" w:hAnsi="Times New Roman" w:cs="Times New Roman"/>
          <w:b/>
          <w:bCs/>
          <w:sz w:val="28"/>
          <w:szCs w:val="28"/>
        </w:rPr>
        <w:t xml:space="preserve">) Electrophoresis is the stage of DNA analysis at which a machine measures distinguishing markers in a DNA sample </w:t>
      </w:r>
      <w:r w:rsidR="006F662C" w:rsidRPr="00476423">
        <w:rPr>
          <w:rFonts w:ascii="Times New Roman" w:hAnsi="Times New Roman" w:cs="Times New Roman"/>
          <w:b/>
          <w:bCs/>
          <w:sz w:val="28"/>
          <w:szCs w:val="28"/>
        </w:rPr>
        <w:t>to provide raw data for the preparation of DNA profile</w:t>
      </w:r>
      <w:r w:rsidR="00D51529" w:rsidRPr="00476423">
        <w:rPr>
          <w:rFonts w:ascii="Times New Roman" w:hAnsi="Times New Roman" w:cs="Times New Roman"/>
          <w:b/>
          <w:bCs/>
          <w:sz w:val="28"/>
          <w:szCs w:val="28"/>
        </w:rPr>
        <w:t>(</w:t>
      </w:r>
      <w:r w:rsidR="006F662C" w:rsidRPr="00476423">
        <w:rPr>
          <w:rFonts w:ascii="Times New Roman" w:hAnsi="Times New Roman" w:cs="Times New Roman"/>
          <w:b/>
          <w:bCs/>
          <w:sz w:val="28"/>
          <w:szCs w:val="28"/>
        </w:rPr>
        <w:t>s</w:t>
      </w:r>
      <w:r w:rsidR="00D51529" w:rsidRPr="00476423">
        <w:rPr>
          <w:rFonts w:ascii="Times New Roman" w:hAnsi="Times New Roman" w:cs="Times New Roman"/>
          <w:b/>
          <w:bCs/>
          <w:sz w:val="28"/>
          <w:szCs w:val="28"/>
        </w:rPr>
        <w:t>)</w:t>
      </w:r>
      <w:r w:rsidRPr="00476423">
        <w:rPr>
          <w:rFonts w:ascii="Times New Roman" w:hAnsi="Times New Roman" w:cs="Times New Roman"/>
          <w:b/>
          <w:bCs/>
          <w:sz w:val="28"/>
          <w:szCs w:val="28"/>
        </w:rPr>
        <w:t>.</w:t>
      </w:r>
    </w:p>
    <w:p w14:paraId="75B805A9" w14:textId="77777777" w:rsidR="00354C62" w:rsidRPr="00476423" w:rsidRDefault="00354C62" w:rsidP="00152785">
      <w:pPr>
        <w:spacing w:after="0" w:line="276" w:lineRule="auto"/>
        <w:ind w:left="0" w:firstLine="0"/>
        <w:jc w:val="both"/>
        <w:rPr>
          <w:rFonts w:ascii="Times New Roman" w:hAnsi="Times New Roman" w:cs="Times New Roman"/>
          <w:b/>
          <w:bCs/>
          <w:sz w:val="28"/>
          <w:szCs w:val="28"/>
        </w:rPr>
      </w:pPr>
    </w:p>
    <w:p w14:paraId="2FBE1B75" w14:textId="0F23B9BA" w:rsidR="00354C62" w:rsidRPr="00476423" w:rsidRDefault="00C5312E" w:rsidP="00152785">
      <w:pPr>
        <w:pStyle w:val="ListParagraph"/>
        <w:spacing w:after="0" w:line="276" w:lineRule="auto"/>
        <w:ind w:firstLine="0"/>
        <w:jc w:val="both"/>
        <w:rPr>
          <w:rFonts w:ascii="Times New Roman" w:hAnsi="Times New Roman" w:cs="Times New Roman"/>
          <w:b/>
          <w:bCs/>
          <w:sz w:val="28"/>
          <w:szCs w:val="28"/>
          <w:u w:val="single"/>
        </w:rPr>
      </w:pPr>
      <w:bookmarkStart w:id="3" w:name="_Hlk115205397"/>
      <w:r w:rsidRPr="00476423">
        <w:rPr>
          <w:rFonts w:ascii="Times New Roman" w:hAnsi="Times New Roman" w:cs="Times New Roman"/>
          <w:b/>
          <w:bCs/>
          <w:sz w:val="28"/>
          <w:szCs w:val="28"/>
        </w:rPr>
        <w:t>(2)</w:t>
      </w:r>
      <w:r w:rsidR="00354C62" w:rsidRPr="00476423">
        <w:rPr>
          <w:rFonts w:ascii="Times New Roman" w:hAnsi="Times New Roman" w:cs="Times New Roman"/>
          <w:b/>
          <w:bCs/>
          <w:sz w:val="28"/>
          <w:szCs w:val="28"/>
        </w:rPr>
        <w:t xml:space="preserve"> </w:t>
      </w:r>
      <w:r w:rsidR="00354C62" w:rsidRPr="00476423">
        <w:rPr>
          <w:rFonts w:ascii="Times New Roman" w:hAnsi="Times New Roman" w:cs="Times New Roman"/>
          <w:b/>
          <w:bCs/>
          <w:sz w:val="28"/>
          <w:szCs w:val="28"/>
          <w:u w:val="single"/>
        </w:rPr>
        <w:t>Admissibility</w:t>
      </w:r>
      <w:r w:rsidR="006F3541" w:rsidRPr="00476423">
        <w:rPr>
          <w:rFonts w:ascii="Times New Roman" w:hAnsi="Times New Roman" w:cs="Times New Roman"/>
          <w:b/>
          <w:bCs/>
          <w:sz w:val="28"/>
          <w:szCs w:val="28"/>
          <w:u w:val="single"/>
        </w:rPr>
        <w:t>;</w:t>
      </w:r>
      <w:r w:rsidR="00354C62" w:rsidRPr="00476423">
        <w:rPr>
          <w:rFonts w:ascii="Times New Roman" w:hAnsi="Times New Roman" w:cs="Times New Roman"/>
          <w:b/>
          <w:bCs/>
          <w:sz w:val="28"/>
          <w:szCs w:val="28"/>
          <w:u w:val="single"/>
        </w:rPr>
        <w:t xml:space="preserve"> in </w:t>
      </w:r>
      <w:r w:rsidR="006B1827" w:rsidRPr="00476423">
        <w:rPr>
          <w:rFonts w:ascii="Times New Roman" w:hAnsi="Times New Roman" w:cs="Times New Roman"/>
          <w:b/>
          <w:bCs/>
          <w:sz w:val="28"/>
          <w:szCs w:val="28"/>
          <w:u w:val="single"/>
        </w:rPr>
        <w:t>g</w:t>
      </w:r>
      <w:r w:rsidR="00354C62" w:rsidRPr="00476423">
        <w:rPr>
          <w:rFonts w:ascii="Times New Roman" w:hAnsi="Times New Roman" w:cs="Times New Roman"/>
          <w:b/>
          <w:bCs/>
          <w:sz w:val="28"/>
          <w:szCs w:val="28"/>
          <w:u w:val="single"/>
        </w:rPr>
        <w:t>eneral</w:t>
      </w:r>
      <w:r w:rsidR="006B1827" w:rsidRPr="00476423">
        <w:rPr>
          <w:rFonts w:ascii="Times New Roman" w:hAnsi="Times New Roman" w:cs="Times New Roman"/>
          <w:b/>
          <w:bCs/>
          <w:sz w:val="28"/>
          <w:szCs w:val="28"/>
          <w:u w:val="single"/>
        </w:rPr>
        <w:t>.</w:t>
      </w:r>
    </w:p>
    <w:p w14:paraId="2B30231C" w14:textId="77777777" w:rsidR="00354C62" w:rsidRPr="00476423" w:rsidRDefault="00354C62" w:rsidP="00152785">
      <w:pPr>
        <w:spacing w:after="0" w:line="276" w:lineRule="auto"/>
        <w:ind w:left="0" w:firstLine="0"/>
        <w:jc w:val="both"/>
        <w:rPr>
          <w:rFonts w:ascii="Times New Roman" w:hAnsi="Times New Roman" w:cs="Times New Roman"/>
          <w:b/>
          <w:bCs/>
          <w:sz w:val="28"/>
          <w:szCs w:val="28"/>
        </w:rPr>
      </w:pPr>
    </w:p>
    <w:bookmarkEnd w:id="3"/>
    <w:p w14:paraId="70BFA736" w14:textId="166D73EE" w:rsidR="00354C62" w:rsidRPr="00476423" w:rsidRDefault="00C5312E" w:rsidP="00152785">
      <w:pPr>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 xml:space="preserve">(a) </w:t>
      </w:r>
      <w:r w:rsidR="00354C62" w:rsidRPr="00476423">
        <w:rPr>
          <w:rFonts w:ascii="Times New Roman" w:hAnsi="Times New Roman" w:cs="Times New Roman"/>
          <w:b/>
          <w:bCs/>
          <w:sz w:val="28"/>
          <w:szCs w:val="28"/>
        </w:rPr>
        <w:t xml:space="preserve">Subject to </w:t>
      </w:r>
      <w:r w:rsidR="00516FE1" w:rsidRPr="00476423">
        <w:rPr>
          <w:rFonts w:ascii="Times New Roman" w:hAnsi="Times New Roman" w:cs="Times New Roman"/>
          <w:b/>
          <w:bCs/>
          <w:sz w:val="28"/>
          <w:szCs w:val="28"/>
        </w:rPr>
        <w:t xml:space="preserve">the foundational requirements of </w:t>
      </w:r>
      <w:r w:rsidR="00354C62" w:rsidRPr="00476423">
        <w:rPr>
          <w:rFonts w:ascii="Times New Roman" w:hAnsi="Times New Roman" w:cs="Times New Roman"/>
          <w:b/>
          <w:bCs/>
          <w:sz w:val="28"/>
          <w:szCs w:val="28"/>
        </w:rPr>
        <w:t>paragraph (b), expert testimony about the analysis of DNA evidence is admissible when the theories and procedures of analysis are generally accepted as reliable by the relevant scientific community</w:t>
      </w:r>
      <w:r w:rsidR="00D321C7" w:rsidRPr="00476423">
        <w:rPr>
          <w:rFonts w:ascii="Times New Roman" w:hAnsi="Times New Roman" w:cs="Times New Roman"/>
          <w:b/>
          <w:bCs/>
          <w:sz w:val="28"/>
          <w:szCs w:val="28"/>
        </w:rPr>
        <w:t>.</w:t>
      </w:r>
    </w:p>
    <w:p w14:paraId="037EABBF" w14:textId="24BEE6AF" w:rsidR="00354C62" w:rsidRPr="00476423" w:rsidRDefault="00354C62" w:rsidP="00152785">
      <w:pPr>
        <w:spacing w:after="0" w:line="276" w:lineRule="auto"/>
        <w:ind w:left="0" w:right="720" w:firstLine="0"/>
        <w:jc w:val="both"/>
        <w:rPr>
          <w:rFonts w:ascii="Times New Roman" w:hAnsi="Times New Roman" w:cs="Times New Roman"/>
          <w:b/>
          <w:bCs/>
          <w:sz w:val="28"/>
          <w:szCs w:val="28"/>
        </w:rPr>
      </w:pPr>
    </w:p>
    <w:p w14:paraId="51670524" w14:textId="6916E12C" w:rsidR="00354C62" w:rsidRPr="00476423" w:rsidRDefault="00C5312E" w:rsidP="00152785">
      <w:pPr>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 xml:space="preserve">(b) </w:t>
      </w:r>
      <w:r w:rsidR="00354C62" w:rsidRPr="00476423">
        <w:rPr>
          <w:rFonts w:ascii="Times New Roman" w:hAnsi="Times New Roman" w:cs="Times New Roman"/>
          <w:b/>
          <w:bCs/>
          <w:sz w:val="28"/>
          <w:szCs w:val="28"/>
        </w:rPr>
        <w:t>The admission of DNA evidence is subject to the foundational requirements identified in Guide to N</w:t>
      </w:r>
      <w:r w:rsidR="006F29F2" w:rsidRPr="00476423">
        <w:rPr>
          <w:rFonts w:ascii="Times New Roman" w:hAnsi="Times New Roman" w:cs="Times New Roman"/>
          <w:b/>
          <w:bCs/>
          <w:sz w:val="28"/>
          <w:szCs w:val="28"/>
        </w:rPr>
        <w:t xml:space="preserve">ew </w:t>
      </w:r>
      <w:r w:rsidR="00354C62" w:rsidRPr="00476423">
        <w:rPr>
          <w:rFonts w:ascii="Times New Roman" w:hAnsi="Times New Roman" w:cs="Times New Roman"/>
          <w:b/>
          <w:bCs/>
          <w:sz w:val="28"/>
          <w:szCs w:val="28"/>
        </w:rPr>
        <w:t>Y</w:t>
      </w:r>
      <w:r w:rsidR="006F29F2" w:rsidRPr="00476423">
        <w:rPr>
          <w:rFonts w:ascii="Times New Roman" w:hAnsi="Times New Roman" w:cs="Times New Roman"/>
          <w:b/>
          <w:bCs/>
          <w:sz w:val="28"/>
          <w:szCs w:val="28"/>
        </w:rPr>
        <w:t>ork</w:t>
      </w:r>
      <w:r w:rsidR="00354C62" w:rsidRPr="00476423">
        <w:rPr>
          <w:rFonts w:ascii="Times New Roman" w:hAnsi="Times New Roman" w:cs="Times New Roman"/>
          <w:b/>
          <w:bCs/>
          <w:sz w:val="28"/>
          <w:szCs w:val="28"/>
        </w:rPr>
        <w:t xml:space="preserve"> Evidence rules 4.01 </w:t>
      </w:r>
      <w:r w:rsidR="006F29F2" w:rsidRPr="00476423">
        <w:rPr>
          <w:rFonts w:ascii="Times New Roman" w:hAnsi="Times New Roman" w:cs="Times New Roman"/>
          <w:b/>
          <w:bCs/>
          <w:sz w:val="28"/>
          <w:szCs w:val="28"/>
        </w:rPr>
        <w:t>(</w:t>
      </w:r>
      <w:r w:rsidR="00354C62" w:rsidRPr="00476423">
        <w:rPr>
          <w:rFonts w:ascii="Times New Roman" w:hAnsi="Times New Roman" w:cs="Times New Roman"/>
          <w:b/>
          <w:bCs/>
          <w:sz w:val="28"/>
          <w:szCs w:val="28"/>
        </w:rPr>
        <w:t>Relevant Evidence</w:t>
      </w:r>
      <w:r w:rsidR="006F29F2" w:rsidRPr="00476423">
        <w:rPr>
          <w:rFonts w:ascii="Times New Roman" w:hAnsi="Times New Roman" w:cs="Times New Roman"/>
          <w:b/>
          <w:bCs/>
          <w:sz w:val="28"/>
          <w:szCs w:val="28"/>
        </w:rPr>
        <w:t>)</w:t>
      </w:r>
      <w:r w:rsidR="00354C62" w:rsidRPr="00476423">
        <w:rPr>
          <w:rFonts w:ascii="Times New Roman" w:hAnsi="Times New Roman" w:cs="Times New Roman"/>
          <w:b/>
          <w:bCs/>
          <w:sz w:val="28"/>
          <w:szCs w:val="28"/>
        </w:rPr>
        <w:t xml:space="preserve"> </w:t>
      </w:r>
      <w:r w:rsidR="00354C62" w:rsidRPr="00476423">
        <w:rPr>
          <w:rFonts w:ascii="Times New Roman" w:hAnsi="Times New Roman" w:cs="Times New Roman"/>
          <w:b/>
          <w:bCs/>
          <w:sz w:val="28"/>
          <w:szCs w:val="28"/>
        </w:rPr>
        <w:lastRenderedPageBreak/>
        <w:t xml:space="preserve">and 7.01 </w:t>
      </w:r>
      <w:r w:rsidR="006F29F2" w:rsidRPr="00476423">
        <w:rPr>
          <w:rFonts w:ascii="Times New Roman" w:hAnsi="Times New Roman" w:cs="Times New Roman"/>
          <w:b/>
          <w:bCs/>
          <w:sz w:val="28"/>
          <w:szCs w:val="28"/>
        </w:rPr>
        <w:t>(</w:t>
      </w:r>
      <w:r w:rsidR="00354C62" w:rsidRPr="00476423">
        <w:rPr>
          <w:rFonts w:ascii="Times New Roman" w:hAnsi="Times New Roman" w:cs="Times New Roman"/>
          <w:b/>
          <w:bCs/>
          <w:sz w:val="28"/>
          <w:szCs w:val="28"/>
        </w:rPr>
        <w:t>Opinion of Expert Witness</w:t>
      </w:r>
      <w:r w:rsidR="006F29F2" w:rsidRPr="00476423">
        <w:rPr>
          <w:rFonts w:ascii="Times New Roman" w:hAnsi="Times New Roman" w:cs="Times New Roman"/>
          <w:b/>
          <w:bCs/>
          <w:sz w:val="28"/>
          <w:szCs w:val="28"/>
        </w:rPr>
        <w:t xml:space="preserve"> [rev June 2022])</w:t>
      </w:r>
      <w:r w:rsidR="003A3165" w:rsidRPr="00476423">
        <w:rPr>
          <w:rFonts w:ascii="Times New Roman" w:hAnsi="Times New Roman" w:cs="Times New Roman"/>
          <w:b/>
          <w:bCs/>
          <w:sz w:val="28"/>
          <w:szCs w:val="28"/>
        </w:rPr>
        <w:t xml:space="preserve"> and article 8 </w:t>
      </w:r>
      <w:r w:rsidR="006F29F2" w:rsidRPr="00476423">
        <w:rPr>
          <w:rFonts w:ascii="Times New Roman" w:hAnsi="Times New Roman" w:cs="Times New Roman"/>
          <w:b/>
          <w:bCs/>
          <w:sz w:val="28"/>
          <w:szCs w:val="28"/>
        </w:rPr>
        <w:t>(</w:t>
      </w:r>
      <w:r w:rsidR="003A3165" w:rsidRPr="00476423">
        <w:rPr>
          <w:rFonts w:ascii="Times New Roman" w:hAnsi="Times New Roman" w:cs="Times New Roman"/>
          <w:b/>
          <w:bCs/>
          <w:sz w:val="28"/>
          <w:szCs w:val="28"/>
        </w:rPr>
        <w:t>Hearsay</w:t>
      </w:r>
      <w:r w:rsidR="006F29F2" w:rsidRPr="00476423">
        <w:rPr>
          <w:rFonts w:ascii="Times New Roman" w:hAnsi="Times New Roman" w:cs="Times New Roman"/>
          <w:b/>
          <w:bCs/>
          <w:sz w:val="28"/>
          <w:szCs w:val="28"/>
        </w:rPr>
        <w:t>)</w:t>
      </w:r>
      <w:r w:rsidR="004300A2" w:rsidRPr="00476423">
        <w:rPr>
          <w:rFonts w:ascii="Times New Roman" w:hAnsi="Times New Roman" w:cs="Times New Roman"/>
          <w:b/>
          <w:bCs/>
          <w:sz w:val="28"/>
          <w:szCs w:val="28"/>
        </w:rPr>
        <w:t xml:space="preserve">. </w:t>
      </w:r>
      <w:r w:rsidR="00A52A1A" w:rsidRPr="00476423">
        <w:rPr>
          <w:rFonts w:ascii="Times New Roman" w:hAnsi="Times New Roman" w:cs="Times New Roman"/>
          <w:b/>
          <w:bCs/>
          <w:sz w:val="28"/>
          <w:szCs w:val="28"/>
        </w:rPr>
        <w:t>In addition, a</w:t>
      </w:r>
      <w:r w:rsidR="00354C62" w:rsidRPr="00476423">
        <w:rPr>
          <w:rFonts w:ascii="Times New Roman" w:hAnsi="Times New Roman" w:cs="Times New Roman"/>
          <w:b/>
          <w:bCs/>
          <w:sz w:val="28"/>
          <w:szCs w:val="28"/>
        </w:rPr>
        <w:t xml:space="preserve"> foundation for the admissibility of DNA evidence should include testimony that the appropriate steps were taken in analyzing the evidence. The required foundation should not include a determination by the court whether the evidence is accurate; that determination remains with the jury.</w:t>
      </w:r>
    </w:p>
    <w:p w14:paraId="783D0CC4" w14:textId="77777777" w:rsidR="00354C62" w:rsidRPr="00476423" w:rsidRDefault="00354C62" w:rsidP="00152785">
      <w:pPr>
        <w:spacing w:after="0" w:line="276" w:lineRule="auto"/>
        <w:ind w:left="0" w:firstLine="0"/>
        <w:jc w:val="both"/>
        <w:rPr>
          <w:rFonts w:ascii="Times New Roman" w:hAnsi="Times New Roman" w:cs="Times New Roman"/>
          <w:b/>
          <w:bCs/>
          <w:sz w:val="28"/>
          <w:szCs w:val="28"/>
        </w:rPr>
      </w:pPr>
    </w:p>
    <w:p w14:paraId="591FC179" w14:textId="0A1AA2F5" w:rsidR="00354C62" w:rsidRPr="00476423" w:rsidRDefault="00C5312E" w:rsidP="00152785">
      <w:pPr>
        <w:pStyle w:val="ListParagraph"/>
        <w:spacing w:after="0" w:line="276" w:lineRule="auto"/>
        <w:ind w:firstLine="0"/>
        <w:jc w:val="both"/>
        <w:rPr>
          <w:rFonts w:ascii="Times New Roman" w:hAnsi="Times New Roman" w:cs="Times New Roman"/>
          <w:b/>
          <w:bCs/>
          <w:sz w:val="28"/>
          <w:szCs w:val="28"/>
          <w:u w:val="single"/>
        </w:rPr>
      </w:pPr>
      <w:r w:rsidRPr="00476423">
        <w:rPr>
          <w:rFonts w:ascii="Times New Roman" w:hAnsi="Times New Roman" w:cs="Times New Roman"/>
          <w:b/>
          <w:bCs/>
          <w:sz w:val="28"/>
          <w:szCs w:val="28"/>
        </w:rPr>
        <w:t>(3)</w:t>
      </w:r>
      <w:r w:rsidR="00354C62" w:rsidRPr="00476423">
        <w:rPr>
          <w:rFonts w:ascii="Times New Roman" w:hAnsi="Times New Roman" w:cs="Times New Roman"/>
          <w:b/>
          <w:bCs/>
          <w:sz w:val="28"/>
          <w:szCs w:val="28"/>
        </w:rPr>
        <w:t xml:space="preserve"> </w:t>
      </w:r>
      <w:r w:rsidR="00354C62" w:rsidRPr="00476423">
        <w:rPr>
          <w:rFonts w:ascii="Times New Roman" w:hAnsi="Times New Roman" w:cs="Times New Roman"/>
          <w:b/>
          <w:bCs/>
          <w:sz w:val="28"/>
          <w:szCs w:val="28"/>
          <w:u w:val="single"/>
        </w:rPr>
        <w:t xml:space="preserve">The </w:t>
      </w:r>
      <w:r w:rsidR="006B1827" w:rsidRPr="00476423">
        <w:rPr>
          <w:rFonts w:ascii="Times New Roman" w:hAnsi="Times New Roman" w:cs="Times New Roman"/>
          <w:b/>
          <w:bCs/>
          <w:sz w:val="28"/>
          <w:szCs w:val="28"/>
          <w:u w:val="single"/>
        </w:rPr>
        <w:t>a</w:t>
      </w:r>
      <w:r w:rsidR="00354C62" w:rsidRPr="00476423">
        <w:rPr>
          <w:rFonts w:ascii="Times New Roman" w:hAnsi="Times New Roman" w:cs="Times New Roman"/>
          <w:b/>
          <w:bCs/>
          <w:sz w:val="28"/>
          <w:szCs w:val="28"/>
          <w:u w:val="single"/>
        </w:rPr>
        <w:t xml:space="preserve">dmissibility of </w:t>
      </w:r>
      <w:r w:rsidR="006B1827" w:rsidRPr="00476423">
        <w:rPr>
          <w:rFonts w:ascii="Times New Roman" w:hAnsi="Times New Roman" w:cs="Times New Roman"/>
          <w:b/>
          <w:bCs/>
          <w:sz w:val="28"/>
          <w:szCs w:val="28"/>
          <w:u w:val="single"/>
        </w:rPr>
        <w:t>t</w:t>
      </w:r>
      <w:r w:rsidR="00354C62" w:rsidRPr="00476423">
        <w:rPr>
          <w:rFonts w:ascii="Times New Roman" w:hAnsi="Times New Roman" w:cs="Times New Roman"/>
          <w:b/>
          <w:bCs/>
          <w:sz w:val="28"/>
          <w:szCs w:val="28"/>
          <w:u w:val="single"/>
        </w:rPr>
        <w:t xml:space="preserve">ypes of DNA </w:t>
      </w:r>
      <w:r w:rsidR="006B1827" w:rsidRPr="00476423">
        <w:rPr>
          <w:rFonts w:ascii="Times New Roman" w:hAnsi="Times New Roman" w:cs="Times New Roman"/>
          <w:b/>
          <w:bCs/>
          <w:sz w:val="28"/>
          <w:szCs w:val="28"/>
          <w:u w:val="single"/>
        </w:rPr>
        <w:t>e</w:t>
      </w:r>
      <w:r w:rsidR="00354C62" w:rsidRPr="00476423">
        <w:rPr>
          <w:rFonts w:ascii="Times New Roman" w:hAnsi="Times New Roman" w:cs="Times New Roman"/>
          <w:b/>
          <w:bCs/>
          <w:sz w:val="28"/>
          <w:szCs w:val="28"/>
          <w:u w:val="single"/>
        </w:rPr>
        <w:t>vidence</w:t>
      </w:r>
    </w:p>
    <w:p w14:paraId="324E2BFB" w14:textId="77777777" w:rsidR="00354C62" w:rsidRPr="00476423" w:rsidRDefault="00354C62" w:rsidP="00152785">
      <w:pPr>
        <w:spacing w:after="0" w:line="276" w:lineRule="auto"/>
        <w:ind w:left="0" w:firstLine="0"/>
        <w:jc w:val="both"/>
        <w:rPr>
          <w:rFonts w:ascii="Times New Roman" w:hAnsi="Times New Roman" w:cs="Times New Roman"/>
          <w:b/>
          <w:bCs/>
          <w:sz w:val="28"/>
          <w:szCs w:val="28"/>
        </w:rPr>
      </w:pPr>
    </w:p>
    <w:p w14:paraId="7BF9FAAC" w14:textId="13FC28D7" w:rsidR="00354C62" w:rsidRPr="00476423" w:rsidRDefault="00C5312E" w:rsidP="00152785">
      <w:pPr>
        <w:pStyle w:val="ListParagraph"/>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 xml:space="preserve">(a) </w:t>
      </w:r>
      <w:r w:rsidR="00354C62" w:rsidRPr="00476423">
        <w:rPr>
          <w:rFonts w:ascii="Times New Roman" w:hAnsi="Times New Roman" w:cs="Times New Roman"/>
          <w:b/>
          <w:bCs/>
          <w:sz w:val="28"/>
          <w:szCs w:val="28"/>
        </w:rPr>
        <w:t>At present, widely used theories and procedures for analyzing autosomal DNA</w:t>
      </w:r>
      <w:r w:rsidR="00571D2E" w:rsidRPr="00476423">
        <w:rPr>
          <w:rFonts w:ascii="Times New Roman" w:hAnsi="Times New Roman" w:cs="Times New Roman"/>
          <w:b/>
          <w:bCs/>
          <w:sz w:val="28"/>
          <w:szCs w:val="28"/>
        </w:rPr>
        <w:t xml:space="preserve"> in simple DNA samples</w:t>
      </w:r>
      <w:r w:rsidR="00354C62" w:rsidRPr="00476423">
        <w:rPr>
          <w:rFonts w:ascii="Times New Roman" w:hAnsi="Times New Roman" w:cs="Times New Roman"/>
          <w:b/>
          <w:bCs/>
          <w:sz w:val="28"/>
          <w:szCs w:val="28"/>
        </w:rPr>
        <w:t xml:space="preserve">, mtDNA, and Y-STR DNA have been found reliable by general consensus of the relevant scientific community. Some but not all proposed theories and procedures for analyzing complex DNA have been found reliable by general consensus of the relevant scientific community. Evidence of analysis performed through the accepted theories and procedures is admissible, subject to subdivision </w:t>
      </w:r>
      <w:r w:rsidR="00940918" w:rsidRPr="00476423">
        <w:rPr>
          <w:rFonts w:ascii="Times New Roman" w:hAnsi="Times New Roman" w:cs="Times New Roman"/>
          <w:b/>
          <w:bCs/>
          <w:sz w:val="28"/>
          <w:szCs w:val="28"/>
        </w:rPr>
        <w:t>two</w:t>
      </w:r>
      <w:r w:rsidR="007355E6" w:rsidRPr="00476423">
        <w:rPr>
          <w:rFonts w:ascii="Times New Roman" w:hAnsi="Times New Roman" w:cs="Times New Roman"/>
          <w:b/>
          <w:bCs/>
          <w:sz w:val="28"/>
          <w:szCs w:val="28"/>
        </w:rPr>
        <w:t xml:space="preserve"> </w:t>
      </w:r>
      <w:r w:rsidR="00354C62" w:rsidRPr="00476423">
        <w:rPr>
          <w:rFonts w:ascii="Times New Roman" w:hAnsi="Times New Roman" w:cs="Times New Roman"/>
          <w:b/>
          <w:bCs/>
          <w:sz w:val="28"/>
          <w:szCs w:val="28"/>
        </w:rPr>
        <w:t>and absent a showing that the theories and procedures are no longer generally accepted as reliable by consensus of the relevant scientific community.</w:t>
      </w:r>
      <w:bookmarkStart w:id="4" w:name="_Hlk126421092"/>
    </w:p>
    <w:bookmarkEnd w:id="4"/>
    <w:p w14:paraId="4012850E" w14:textId="77777777" w:rsidR="00354C62" w:rsidRPr="00476423" w:rsidRDefault="00354C62" w:rsidP="00152785">
      <w:pPr>
        <w:spacing w:after="0" w:line="276" w:lineRule="auto"/>
        <w:ind w:left="0" w:right="720" w:firstLine="0"/>
        <w:jc w:val="both"/>
        <w:rPr>
          <w:rFonts w:ascii="Times New Roman" w:hAnsi="Times New Roman" w:cs="Times New Roman"/>
          <w:b/>
          <w:bCs/>
          <w:sz w:val="28"/>
          <w:szCs w:val="28"/>
        </w:rPr>
      </w:pPr>
    </w:p>
    <w:p w14:paraId="21874B92" w14:textId="515BADF8" w:rsidR="00354C62" w:rsidRPr="00476423" w:rsidRDefault="00001E8B" w:rsidP="00152785">
      <w:pPr>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 xml:space="preserve">(b) </w:t>
      </w:r>
      <w:r w:rsidR="00354C62" w:rsidRPr="00476423">
        <w:rPr>
          <w:rFonts w:ascii="Times New Roman" w:hAnsi="Times New Roman" w:cs="Times New Roman"/>
          <w:b/>
          <w:bCs/>
          <w:sz w:val="28"/>
          <w:szCs w:val="28"/>
        </w:rPr>
        <w:t>When a party offers simple DNA evidence as proof that the DNA did or did not come from a particular individual, the evidence need not include the expression of a likelihood ratio unless the court in its discretion rules otherwise.</w:t>
      </w:r>
    </w:p>
    <w:p w14:paraId="5E6ADF94" w14:textId="77777777" w:rsidR="00354C62" w:rsidRPr="00476423" w:rsidRDefault="00354C62" w:rsidP="00152785">
      <w:pPr>
        <w:spacing w:after="0" w:line="276" w:lineRule="auto"/>
        <w:ind w:left="0" w:right="720" w:firstLine="0"/>
        <w:jc w:val="both"/>
        <w:rPr>
          <w:rFonts w:ascii="Times New Roman" w:hAnsi="Times New Roman" w:cs="Times New Roman"/>
          <w:b/>
          <w:bCs/>
          <w:sz w:val="28"/>
          <w:szCs w:val="28"/>
        </w:rPr>
      </w:pPr>
    </w:p>
    <w:p w14:paraId="45100BCE" w14:textId="7620FEFE" w:rsidR="00354C62" w:rsidRPr="00476423" w:rsidRDefault="00001E8B" w:rsidP="00152785">
      <w:pPr>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 xml:space="preserve">(c) </w:t>
      </w:r>
      <w:r w:rsidR="00BE0F93" w:rsidRPr="00476423">
        <w:rPr>
          <w:rFonts w:ascii="Times New Roman" w:hAnsi="Times New Roman" w:cs="Times New Roman"/>
          <w:b/>
          <w:bCs/>
          <w:sz w:val="28"/>
          <w:szCs w:val="28"/>
        </w:rPr>
        <w:t>An expert testifying about</w:t>
      </w:r>
      <w:r w:rsidR="00D43BA1" w:rsidRPr="00476423">
        <w:rPr>
          <w:rFonts w:ascii="Times New Roman" w:hAnsi="Times New Roman" w:cs="Times New Roman"/>
          <w:b/>
          <w:bCs/>
          <w:sz w:val="28"/>
          <w:szCs w:val="28"/>
        </w:rPr>
        <w:t xml:space="preserve"> a sample containing</w:t>
      </w:r>
      <w:r w:rsidR="00BE0F93" w:rsidRPr="00476423">
        <w:rPr>
          <w:rFonts w:ascii="Times New Roman" w:hAnsi="Times New Roman" w:cs="Times New Roman"/>
          <w:b/>
          <w:bCs/>
          <w:sz w:val="28"/>
          <w:szCs w:val="28"/>
        </w:rPr>
        <w:t xml:space="preserve"> complex DNA may not state that a particular individual contributed to the sample</w:t>
      </w:r>
      <w:r w:rsidR="00D321C7" w:rsidRPr="00476423">
        <w:rPr>
          <w:rFonts w:ascii="Times New Roman" w:hAnsi="Times New Roman" w:cs="Times New Roman"/>
          <w:b/>
          <w:bCs/>
          <w:sz w:val="28"/>
          <w:szCs w:val="28"/>
        </w:rPr>
        <w:t xml:space="preserve">. </w:t>
      </w:r>
      <w:r w:rsidR="00263F63" w:rsidRPr="00476423">
        <w:rPr>
          <w:rFonts w:ascii="Times New Roman" w:hAnsi="Times New Roman" w:cs="Times New Roman"/>
          <w:b/>
          <w:bCs/>
          <w:sz w:val="28"/>
          <w:szCs w:val="28"/>
        </w:rPr>
        <w:t xml:space="preserve">An expert </w:t>
      </w:r>
      <w:r w:rsidR="00263F63" w:rsidRPr="00476423">
        <w:rPr>
          <w:rFonts w:ascii="Times New Roman" w:hAnsi="Times New Roman" w:cs="Times New Roman"/>
          <w:b/>
          <w:bCs/>
          <w:sz w:val="28"/>
          <w:szCs w:val="28"/>
        </w:rPr>
        <w:lastRenderedPageBreak/>
        <w:t>may testify to a likelihood ratio and sh</w:t>
      </w:r>
      <w:r w:rsidR="00354C62" w:rsidRPr="00476423">
        <w:rPr>
          <w:rFonts w:ascii="Times New Roman" w:hAnsi="Times New Roman" w:cs="Times New Roman"/>
          <w:b/>
          <w:bCs/>
          <w:sz w:val="28"/>
          <w:szCs w:val="28"/>
        </w:rPr>
        <w:t xml:space="preserve">ould inform the </w:t>
      </w:r>
      <w:r w:rsidR="00C06093" w:rsidRPr="00476423">
        <w:rPr>
          <w:rFonts w:ascii="Times New Roman" w:hAnsi="Times New Roman" w:cs="Times New Roman"/>
          <w:b/>
          <w:bCs/>
          <w:sz w:val="28"/>
          <w:szCs w:val="28"/>
        </w:rPr>
        <w:t xml:space="preserve">finder of fact </w:t>
      </w:r>
      <w:r w:rsidR="00354C62" w:rsidRPr="00476423">
        <w:rPr>
          <w:rFonts w:ascii="Times New Roman" w:hAnsi="Times New Roman" w:cs="Times New Roman"/>
          <w:b/>
          <w:bCs/>
          <w:sz w:val="28"/>
          <w:szCs w:val="28"/>
        </w:rPr>
        <w:t xml:space="preserve">about the </w:t>
      </w:r>
      <w:r w:rsidR="00166982" w:rsidRPr="00476423">
        <w:rPr>
          <w:rFonts w:ascii="Times New Roman" w:hAnsi="Times New Roman" w:cs="Times New Roman"/>
          <w:b/>
          <w:bCs/>
          <w:sz w:val="28"/>
          <w:szCs w:val="28"/>
        </w:rPr>
        <w:t xml:space="preserve">significance </w:t>
      </w:r>
      <w:r w:rsidR="00354C62" w:rsidRPr="00476423">
        <w:rPr>
          <w:rFonts w:ascii="Times New Roman" w:hAnsi="Times New Roman" w:cs="Times New Roman"/>
          <w:b/>
          <w:bCs/>
          <w:sz w:val="28"/>
          <w:szCs w:val="28"/>
        </w:rPr>
        <w:t xml:space="preserve">of </w:t>
      </w:r>
      <w:r w:rsidR="00A5400C" w:rsidRPr="00476423">
        <w:rPr>
          <w:rFonts w:ascii="Times New Roman" w:hAnsi="Times New Roman" w:cs="Times New Roman"/>
          <w:b/>
          <w:bCs/>
          <w:sz w:val="28"/>
          <w:szCs w:val="28"/>
        </w:rPr>
        <w:t>the</w:t>
      </w:r>
      <w:r w:rsidR="00354C62" w:rsidRPr="00476423">
        <w:rPr>
          <w:rFonts w:ascii="Times New Roman" w:hAnsi="Times New Roman" w:cs="Times New Roman"/>
          <w:b/>
          <w:bCs/>
          <w:sz w:val="28"/>
          <w:szCs w:val="28"/>
        </w:rPr>
        <w:t xml:space="preserve"> likelihood ratio or of other statistics derived from DNA analysis.</w:t>
      </w:r>
    </w:p>
    <w:p w14:paraId="3F247063" w14:textId="77777777" w:rsidR="00CF52AF" w:rsidRPr="00476423" w:rsidRDefault="00CF52AF" w:rsidP="00152785">
      <w:pPr>
        <w:spacing w:after="0" w:line="276" w:lineRule="auto"/>
        <w:ind w:left="0" w:firstLine="0"/>
        <w:jc w:val="both"/>
        <w:rPr>
          <w:rFonts w:ascii="Times New Roman" w:hAnsi="Times New Roman" w:cs="Times New Roman"/>
          <w:b/>
          <w:bCs/>
          <w:sz w:val="28"/>
          <w:szCs w:val="28"/>
        </w:rPr>
      </w:pPr>
    </w:p>
    <w:p w14:paraId="0736B02D" w14:textId="412A0091" w:rsidR="00FF166F" w:rsidRPr="00476423" w:rsidRDefault="00FF166F" w:rsidP="00152785">
      <w:pPr>
        <w:spacing w:after="0" w:line="276" w:lineRule="auto"/>
        <w:ind w:left="72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 xml:space="preserve">(4) </w:t>
      </w:r>
      <w:r w:rsidRPr="00476423">
        <w:rPr>
          <w:rFonts w:ascii="Times New Roman" w:hAnsi="Times New Roman" w:cs="Times New Roman"/>
          <w:b/>
          <w:bCs/>
          <w:sz w:val="28"/>
          <w:szCs w:val="28"/>
          <w:u w:val="single"/>
        </w:rPr>
        <w:t xml:space="preserve">Application of </w:t>
      </w:r>
      <w:r w:rsidR="006B1827" w:rsidRPr="00476423">
        <w:rPr>
          <w:rFonts w:ascii="Times New Roman" w:hAnsi="Times New Roman" w:cs="Times New Roman"/>
          <w:b/>
          <w:bCs/>
          <w:sz w:val="28"/>
          <w:szCs w:val="28"/>
          <w:u w:val="single"/>
        </w:rPr>
        <w:t>p</w:t>
      </w:r>
      <w:r w:rsidRPr="00476423">
        <w:rPr>
          <w:rFonts w:ascii="Times New Roman" w:hAnsi="Times New Roman" w:cs="Times New Roman"/>
          <w:b/>
          <w:bCs/>
          <w:sz w:val="28"/>
          <w:szCs w:val="28"/>
          <w:u w:val="single"/>
        </w:rPr>
        <w:t xml:space="preserve">rinciples of </w:t>
      </w:r>
      <w:r w:rsidR="006B1827" w:rsidRPr="00476423">
        <w:rPr>
          <w:rFonts w:ascii="Times New Roman" w:hAnsi="Times New Roman" w:cs="Times New Roman"/>
          <w:b/>
          <w:bCs/>
          <w:sz w:val="28"/>
          <w:szCs w:val="28"/>
          <w:u w:val="single"/>
        </w:rPr>
        <w:t>h</w:t>
      </w:r>
      <w:r w:rsidRPr="00476423">
        <w:rPr>
          <w:rFonts w:ascii="Times New Roman" w:hAnsi="Times New Roman" w:cs="Times New Roman"/>
          <w:b/>
          <w:bCs/>
          <w:sz w:val="28"/>
          <w:szCs w:val="28"/>
          <w:u w:val="single"/>
        </w:rPr>
        <w:t xml:space="preserve">earsay and </w:t>
      </w:r>
      <w:r w:rsidR="006B1827" w:rsidRPr="00476423">
        <w:rPr>
          <w:rFonts w:ascii="Times New Roman" w:hAnsi="Times New Roman" w:cs="Times New Roman"/>
          <w:b/>
          <w:bCs/>
          <w:sz w:val="28"/>
          <w:szCs w:val="28"/>
          <w:u w:val="single"/>
        </w:rPr>
        <w:t>c</w:t>
      </w:r>
      <w:r w:rsidRPr="00476423">
        <w:rPr>
          <w:rFonts w:ascii="Times New Roman" w:hAnsi="Times New Roman" w:cs="Times New Roman"/>
          <w:b/>
          <w:bCs/>
          <w:sz w:val="28"/>
          <w:szCs w:val="28"/>
          <w:u w:val="single"/>
        </w:rPr>
        <w:t>onfrontation.</w:t>
      </w:r>
    </w:p>
    <w:p w14:paraId="58115409" w14:textId="77777777" w:rsidR="00FF166F" w:rsidRPr="00476423" w:rsidRDefault="00FF166F" w:rsidP="00152785">
      <w:pPr>
        <w:spacing w:after="0" w:line="276" w:lineRule="auto"/>
        <w:ind w:left="0" w:firstLine="0"/>
        <w:jc w:val="both"/>
        <w:rPr>
          <w:rFonts w:ascii="Times New Roman" w:hAnsi="Times New Roman" w:cs="Times New Roman"/>
          <w:b/>
          <w:bCs/>
          <w:sz w:val="28"/>
          <w:szCs w:val="28"/>
        </w:rPr>
      </w:pPr>
    </w:p>
    <w:p w14:paraId="2BD1C51F" w14:textId="6C22C8CA" w:rsidR="00FF166F" w:rsidRPr="00476423" w:rsidRDefault="00FF166F" w:rsidP="00152785">
      <w:pPr>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(a) The rules applicable to hearsay apply to DNA evidence in civil and criminal cases. See</w:t>
      </w:r>
      <w:r w:rsidRPr="00476423">
        <w:rPr>
          <w:rFonts w:ascii="Times New Roman" w:hAnsi="Times New Roman" w:cs="Times New Roman"/>
          <w:b/>
          <w:bCs/>
          <w:i/>
          <w:iCs/>
          <w:sz w:val="28"/>
          <w:szCs w:val="28"/>
        </w:rPr>
        <w:t xml:space="preserve"> </w:t>
      </w:r>
      <w:r w:rsidRPr="00476423">
        <w:rPr>
          <w:rFonts w:ascii="Times New Roman" w:hAnsi="Times New Roman" w:cs="Times New Roman"/>
          <w:b/>
          <w:bCs/>
          <w:sz w:val="28"/>
          <w:szCs w:val="28"/>
        </w:rPr>
        <w:t>Guide to N</w:t>
      </w:r>
      <w:r w:rsidR="00AC7731" w:rsidRPr="00476423">
        <w:rPr>
          <w:rFonts w:ascii="Times New Roman" w:hAnsi="Times New Roman" w:cs="Times New Roman"/>
          <w:b/>
          <w:bCs/>
          <w:sz w:val="28"/>
          <w:szCs w:val="28"/>
        </w:rPr>
        <w:t xml:space="preserve">ew </w:t>
      </w:r>
      <w:r w:rsidRPr="00476423">
        <w:rPr>
          <w:rFonts w:ascii="Times New Roman" w:hAnsi="Times New Roman" w:cs="Times New Roman"/>
          <w:b/>
          <w:bCs/>
          <w:sz w:val="28"/>
          <w:szCs w:val="28"/>
        </w:rPr>
        <w:t>Y</w:t>
      </w:r>
      <w:r w:rsidR="00AC7731" w:rsidRPr="00476423">
        <w:rPr>
          <w:rFonts w:ascii="Times New Roman" w:hAnsi="Times New Roman" w:cs="Times New Roman"/>
          <w:b/>
          <w:bCs/>
          <w:sz w:val="28"/>
          <w:szCs w:val="28"/>
        </w:rPr>
        <w:t>ork</w:t>
      </w:r>
      <w:r w:rsidRPr="00476423">
        <w:rPr>
          <w:rFonts w:ascii="Times New Roman" w:hAnsi="Times New Roman" w:cs="Times New Roman"/>
          <w:b/>
          <w:bCs/>
          <w:sz w:val="28"/>
          <w:szCs w:val="28"/>
        </w:rPr>
        <w:t xml:space="preserve"> Evidence article 8 and in particular rule 8.02 (Admissibility</w:t>
      </w:r>
      <w:r w:rsidR="006B1827" w:rsidRPr="00476423">
        <w:rPr>
          <w:rFonts w:ascii="Times New Roman" w:hAnsi="Times New Roman" w:cs="Times New Roman"/>
          <w:b/>
          <w:bCs/>
          <w:sz w:val="28"/>
          <w:szCs w:val="28"/>
        </w:rPr>
        <w:t xml:space="preserve"> [of Hearsay]</w:t>
      </w:r>
      <w:r w:rsidR="00AC7731" w:rsidRPr="00476423">
        <w:rPr>
          <w:rFonts w:ascii="Times New Roman" w:hAnsi="Times New Roman" w:cs="Times New Roman"/>
          <w:b/>
          <w:bCs/>
          <w:sz w:val="28"/>
          <w:szCs w:val="28"/>
        </w:rPr>
        <w:t xml:space="preserve"> </w:t>
      </w:r>
      <w:r w:rsidRPr="00476423">
        <w:rPr>
          <w:rFonts w:ascii="Times New Roman" w:hAnsi="Times New Roman" w:cs="Times New Roman"/>
          <w:b/>
          <w:bCs/>
          <w:sz w:val="28"/>
          <w:szCs w:val="28"/>
        </w:rPr>
        <w:t>Limited by Confrontation Clause [</w:t>
      </w:r>
      <w:r w:rsidRPr="00476423">
        <w:rPr>
          <w:rFonts w:ascii="Times New Roman" w:hAnsi="Times New Roman" w:cs="Times New Roman"/>
          <w:b/>
          <w:bCs/>
          <w:i/>
          <w:iCs/>
          <w:sz w:val="28"/>
          <w:szCs w:val="28"/>
        </w:rPr>
        <w:t>Crawford</w:t>
      </w:r>
      <w:r w:rsidRPr="00476423">
        <w:rPr>
          <w:rFonts w:ascii="Times New Roman" w:hAnsi="Times New Roman" w:cs="Times New Roman"/>
          <w:b/>
          <w:bCs/>
          <w:sz w:val="28"/>
          <w:szCs w:val="28"/>
        </w:rPr>
        <w:t>]</w:t>
      </w:r>
      <w:r w:rsidR="00AC7731" w:rsidRPr="00476423">
        <w:rPr>
          <w:rFonts w:ascii="Times New Roman" w:hAnsi="Times New Roman" w:cs="Times New Roman"/>
          <w:b/>
          <w:bCs/>
          <w:sz w:val="28"/>
          <w:szCs w:val="28"/>
        </w:rPr>
        <w:t xml:space="preserve"> [rev June 2022]</w:t>
      </w:r>
      <w:r w:rsidRPr="00476423">
        <w:rPr>
          <w:rFonts w:ascii="Times New Roman" w:hAnsi="Times New Roman" w:cs="Times New Roman"/>
          <w:b/>
          <w:bCs/>
          <w:sz w:val="28"/>
          <w:szCs w:val="28"/>
        </w:rPr>
        <w:t>).</w:t>
      </w:r>
    </w:p>
    <w:p w14:paraId="298406A9" w14:textId="77777777" w:rsidR="00FF166F" w:rsidRPr="00476423" w:rsidRDefault="00FF166F" w:rsidP="00152785">
      <w:pPr>
        <w:spacing w:after="0" w:line="276" w:lineRule="auto"/>
        <w:ind w:left="0" w:right="720" w:firstLine="0"/>
        <w:jc w:val="both"/>
        <w:rPr>
          <w:rFonts w:ascii="Times New Roman" w:hAnsi="Times New Roman" w:cs="Times New Roman"/>
          <w:b/>
          <w:bCs/>
          <w:sz w:val="28"/>
          <w:szCs w:val="28"/>
        </w:rPr>
      </w:pPr>
    </w:p>
    <w:p w14:paraId="49005769" w14:textId="365AAD6C" w:rsidR="00FF166F" w:rsidRPr="00476423" w:rsidRDefault="00FF166F" w:rsidP="00152785">
      <w:pPr>
        <w:spacing w:after="0" w:line="276" w:lineRule="auto"/>
        <w:ind w:left="108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 xml:space="preserve">(b) In a criminal case, </w:t>
      </w:r>
      <w:r w:rsidR="008F1DB1" w:rsidRPr="00476423">
        <w:rPr>
          <w:rFonts w:ascii="Times New Roman" w:hAnsi="Times New Roman" w:cs="Times New Roman"/>
          <w:b/>
          <w:bCs/>
          <w:sz w:val="28"/>
          <w:szCs w:val="28"/>
        </w:rPr>
        <w:t xml:space="preserve">the </w:t>
      </w:r>
      <w:r w:rsidRPr="00476423">
        <w:rPr>
          <w:rFonts w:ascii="Times New Roman" w:hAnsi="Times New Roman" w:cs="Times New Roman"/>
          <w:b/>
          <w:bCs/>
          <w:sz w:val="28"/>
          <w:szCs w:val="28"/>
        </w:rPr>
        <w:t>constitutional restriction</w:t>
      </w:r>
      <w:r w:rsidR="00BC3048" w:rsidRPr="00476423">
        <w:rPr>
          <w:rFonts w:ascii="Times New Roman" w:hAnsi="Times New Roman" w:cs="Times New Roman"/>
          <w:b/>
          <w:bCs/>
          <w:strike/>
          <w:sz w:val="28"/>
          <w:szCs w:val="28"/>
        </w:rPr>
        <w:t xml:space="preserve"> </w:t>
      </w:r>
      <w:r w:rsidRPr="00476423">
        <w:rPr>
          <w:rFonts w:ascii="Times New Roman" w:hAnsi="Times New Roman" w:cs="Times New Roman"/>
          <w:b/>
          <w:bCs/>
          <w:sz w:val="28"/>
          <w:szCs w:val="28"/>
        </w:rPr>
        <w:t>on the introduction of testimonial hearsay:</w:t>
      </w:r>
    </w:p>
    <w:p w14:paraId="32A7DBF4" w14:textId="77777777" w:rsidR="00001E8B" w:rsidRPr="00476423" w:rsidRDefault="00001E8B" w:rsidP="00152785">
      <w:pPr>
        <w:spacing w:after="0" w:line="276" w:lineRule="auto"/>
        <w:ind w:left="0" w:right="720" w:firstLine="0"/>
        <w:jc w:val="both"/>
        <w:rPr>
          <w:rFonts w:ascii="Times New Roman" w:hAnsi="Times New Roman" w:cs="Times New Roman"/>
          <w:b/>
          <w:bCs/>
          <w:sz w:val="28"/>
          <w:szCs w:val="28"/>
        </w:rPr>
      </w:pPr>
    </w:p>
    <w:p w14:paraId="2D264511" w14:textId="381AE472" w:rsidR="00FF166F" w:rsidRPr="00476423" w:rsidRDefault="00FF166F" w:rsidP="00152785">
      <w:pPr>
        <w:spacing w:after="0" w:line="276" w:lineRule="auto"/>
        <w:ind w:left="1440" w:right="720" w:firstLine="0"/>
        <w:jc w:val="both"/>
        <w:rPr>
          <w:rFonts w:ascii="Times New Roman" w:hAnsi="Times New Roman" w:cs="Times New Roman"/>
          <w:b/>
          <w:bCs/>
          <w:sz w:val="28"/>
          <w:szCs w:val="28"/>
        </w:rPr>
      </w:pPr>
      <w:r w:rsidRPr="00476423">
        <w:rPr>
          <w:rFonts w:ascii="Times New Roman" w:hAnsi="Times New Roman" w:cs="Times New Roman"/>
          <w:b/>
          <w:bCs/>
          <w:sz w:val="28"/>
          <w:szCs w:val="28"/>
        </w:rPr>
        <w:t>(i) do</w:t>
      </w:r>
      <w:r w:rsidR="008F1DB1" w:rsidRPr="00476423">
        <w:rPr>
          <w:rFonts w:ascii="Times New Roman" w:hAnsi="Times New Roman" w:cs="Times New Roman"/>
          <w:b/>
          <w:bCs/>
          <w:sz w:val="28"/>
          <w:szCs w:val="28"/>
        </w:rPr>
        <w:t>es</w:t>
      </w:r>
      <w:r w:rsidRPr="00476423">
        <w:rPr>
          <w:rFonts w:ascii="Times New Roman" w:hAnsi="Times New Roman" w:cs="Times New Roman"/>
          <w:b/>
          <w:bCs/>
          <w:sz w:val="28"/>
          <w:szCs w:val="28"/>
        </w:rPr>
        <w:t xml:space="preserve"> not apply to</w:t>
      </w:r>
      <w:r w:rsidR="003A41AF" w:rsidRPr="00476423">
        <w:rPr>
          <w:rFonts w:ascii="Times New Roman" w:hAnsi="Times New Roman" w:cs="Times New Roman"/>
          <w:b/>
          <w:bCs/>
          <w:sz w:val="28"/>
          <w:szCs w:val="28"/>
        </w:rPr>
        <w:t xml:space="preserve"> </w:t>
      </w:r>
      <w:r w:rsidRPr="00476423">
        <w:rPr>
          <w:rFonts w:ascii="Times New Roman" w:hAnsi="Times New Roman" w:cs="Times New Roman"/>
          <w:b/>
          <w:bCs/>
          <w:sz w:val="28"/>
          <w:szCs w:val="28"/>
        </w:rPr>
        <w:t xml:space="preserve">evidence about DNA </w:t>
      </w:r>
      <w:r w:rsidR="005B3D5D" w:rsidRPr="00476423">
        <w:rPr>
          <w:rFonts w:ascii="Times New Roman" w:hAnsi="Times New Roman" w:cs="Times New Roman"/>
          <w:b/>
          <w:bCs/>
          <w:sz w:val="28"/>
          <w:szCs w:val="28"/>
        </w:rPr>
        <w:t xml:space="preserve">testing </w:t>
      </w:r>
      <w:r w:rsidRPr="00476423">
        <w:rPr>
          <w:rFonts w:ascii="Times New Roman" w:hAnsi="Times New Roman" w:cs="Times New Roman"/>
          <w:b/>
          <w:bCs/>
          <w:sz w:val="28"/>
          <w:szCs w:val="28"/>
        </w:rPr>
        <w:t xml:space="preserve">through the electrophoresis </w:t>
      </w:r>
      <w:r w:rsidR="00307D07" w:rsidRPr="00476423">
        <w:rPr>
          <w:rFonts w:ascii="Times New Roman" w:hAnsi="Times New Roman" w:cs="Times New Roman"/>
          <w:b/>
          <w:bCs/>
          <w:sz w:val="28"/>
          <w:szCs w:val="28"/>
        </w:rPr>
        <w:t xml:space="preserve">process, </w:t>
      </w:r>
      <w:r w:rsidR="00A51DC4" w:rsidRPr="00476423">
        <w:rPr>
          <w:rFonts w:ascii="Times New Roman" w:hAnsi="Times New Roman" w:cs="Times New Roman"/>
          <w:b/>
          <w:bCs/>
          <w:sz w:val="28"/>
          <w:szCs w:val="28"/>
        </w:rPr>
        <w:t xml:space="preserve">as that work is ancillary to the generation of data by a machine, </w:t>
      </w:r>
      <w:r w:rsidRPr="00476423">
        <w:rPr>
          <w:rFonts w:ascii="Times New Roman" w:hAnsi="Times New Roman" w:cs="Times New Roman"/>
          <w:b/>
          <w:bCs/>
          <w:sz w:val="28"/>
          <w:szCs w:val="28"/>
        </w:rPr>
        <w:t>absent circumstances indicating that this preliminary work was skewed to implicate a particular individual</w:t>
      </w:r>
      <w:r w:rsidR="00D52D49" w:rsidRPr="00476423">
        <w:rPr>
          <w:rFonts w:ascii="Times New Roman" w:hAnsi="Times New Roman" w:cs="Times New Roman"/>
          <w:b/>
          <w:bCs/>
          <w:sz w:val="28"/>
          <w:szCs w:val="28"/>
        </w:rPr>
        <w:t>;</w:t>
      </w:r>
    </w:p>
    <w:p w14:paraId="2AE81DA3" w14:textId="77777777" w:rsidR="00CA491D" w:rsidRPr="00476423" w:rsidRDefault="00CA491D" w:rsidP="00152785">
      <w:pPr>
        <w:spacing w:after="0" w:line="276" w:lineRule="auto"/>
        <w:ind w:left="0" w:right="720" w:firstLine="0"/>
        <w:jc w:val="both"/>
        <w:rPr>
          <w:rFonts w:ascii="Times New Roman" w:hAnsi="Times New Roman" w:cs="Times New Roman"/>
          <w:b/>
          <w:bCs/>
          <w:sz w:val="28"/>
          <w:szCs w:val="28"/>
        </w:rPr>
      </w:pPr>
    </w:p>
    <w:p w14:paraId="181167AB" w14:textId="69E72606" w:rsidR="004F46AB" w:rsidRPr="00476423" w:rsidRDefault="00FF166F" w:rsidP="00152785">
      <w:pPr>
        <w:spacing w:after="0" w:line="276" w:lineRule="auto"/>
        <w:ind w:left="1440" w:right="720" w:firstLine="0"/>
        <w:jc w:val="both"/>
        <w:rPr>
          <w:rFonts w:ascii="Times New Roman" w:hAnsi="Times New Roman" w:cs="Times New Roman"/>
          <w:b/>
          <w:bCs/>
          <w:strike/>
          <w:sz w:val="28"/>
          <w:szCs w:val="28"/>
        </w:rPr>
      </w:pPr>
      <w:r w:rsidRPr="00476423">
        <w:rPr>
          <w:rFonts w:ascii="Times New Roman" w:hAnsi="Times New Roman" w:cs="Times New Roman"/>
          <w:b/>
          <w:bCs/>
          <w:sz w:val="28"/>
          <w:szCs w:val="28"/>
        </w:rPr>
        <w:t>(ii) do</w:t>
      </w:r>
      <w:r w:rsidR="00442265" w:rsidRPr="00476423">
        <w:rPr>
          <w:rFonts w:ascii="Times New Roman" w:hAnsi="Times New Roman" w:cs="Times New Roman"/>
          <w:b/>
          <w:bCs/>
          <w:sz w:val="28"/>
          <w:szCs w:val="28"/>
        </w:rPr>
        <w:t>es</w:t>
      </w:r>
      <w:r w:rsidRPr="00476423">
        <w:rPr>
          <w:rFonts w:ascii="Times New Roman" w:hAnsi="Times New Roman" w:cs="Times New Roman"/>
          <w:b/>
          <w:bCs/>
          <w:sz w:val="28"/>
          <w:szCs w:val="28"/>
        </w:rPr>
        <w:t xml:space="preserve"> apply to evidence about laboratory DNA analysis</w:t>
      </w:r>
      <w:r w:rsidR="008C6D11" w:rsidRPr="00476423">
        <w:rPr>
          <w:rFonts w:ascii="Times New Roman" w:eastAsia="Bookman Old Style" w:hAnsi="Times New Roman" w:cs="Times New Roman"/>
          <w:b/>
          <w:sz w:val="28"/>
          <w:szCs w:val="28"/>
        </w:rPr>
        <w:t xml:space="preserve"> </w:t>
      </w:r>
      <w:r w:rsidR="00FE1DBF" w:rsidRPr="00476423">
        <w:rPr>
          <w:rFonts w:ascii="Times New Roman" w:hAnsi="Times New Roman" w:cs="Times New Roman"/>
          <w:b/>
          <w:bCs/>
          <w:sz w:val="28"/>
          <w:szCs w:val="28"/>
        </w:rPr>
        <w:t xml:space="preserve">following </w:t>
      </w:r>
      <w:r w:rsidRPr="00476423">
        <w:rPr>
          <w:rFonts w:ascii="Times New Roman" w:hAnsi="Times New Roman" w:cs="Times New Roman"/>
          <w:b/>
          <w:bCs/>
          <w:sz w:val="28"/>
          <w:szCs w:val="28"/>
        </w:rPr>
        <w:t xml:space="preserve">electrophoresis, including analysis of the </w:t>
      </w:r>
      <w:r w:rsidR="00FE1DBF" w:rsidRPr="00476423">
        <w:rPr>
          <w:rFonts w:ascii="Times New Roman" w:eastAsia="Times New Roman" w:hAnsi="Times New Roman" w:cs="Times New Roman"/>
          <w:b/>
          <w:bCs/>
          <w:sz w:val="28"/>
          <w:szCs w:val="28"/>
        </w:rPr>
        <w:t xml:space="preserve">raw data produced by </w:t>
      </w:r>
      <w:r w:rsidR="00FE1DBF" w:rsidRPr="00476423">
        <w:rPr>
          <w:rFonts w:ascii="Times New Roman" w:hAnsi="Times New Roman" w:cs="Times New Roman"/>
          <w:b/>
          <w:bCs/>
          <w:sz w:val="28"/>
          <w:szCs w:val="28"/>
        </w:rPr>
        <w:t xml:space="preserve"> </w:t>
      </w:r>
      <w:r w:rsidRPr="00476423">
        <w:rPr>
          <w:rFonts w:ascii="Times New Roman" w:hAnsi="Times New Roman" w:cs="Times New Roman"/>
          <w:b/>
          <w:bCs/>
          <w:sz w:val="28"/>
          <w:szCs w:val="28"/>
        </w:rPr>
        <w:t>electrophoresis</w:t>
      </w:r>
      <w:r w:rsidR="00D52D49" w:rsidRPr="00476423">
        <w:rPr>
          <w:rFonts w:ascii="Times New Roman" w:hAnsi="Times New Roman" w:cs="Times New Roman"/>
          <w:b/>
          <w:bCs/>
          <w:sz w:val="28"/>
          <w:szCs w:val="28"/>
        </w:rPr>
        <w:t>; and</w:t>
      </w:r>
    </w:p>
    <w:p w14:paraId="6FC09961" w14:textId="3FE406A1" w:rsidR="00107C0F" w:rsidRPr="00476423" w:rsidRDefault="000A267E" w:rsidP="00107C0F">
      <w:pPr>
        <w:tabs>
          <w:tab w:val="left" w:pos="1728"/>
        </w:tabs>
        <w:spacing w:before="279" w:after="0" w:line="276" w:lineRule="auto"/>
        <w:ind w:left="1440" w:right="648" w:firstLine="0"/>
        <w:jc w:val="both"/>
        <w:textAlignment w:val="baseline"/>
        <w:rPr>
          <w:rFonts w:ascii="Times New Roman" w:eastAsia="Bookman Old Style" w:hAnsi="Times New Roman" w:cs="Times New Roman"/>
          <w:b/>
          <w:sz w:val="28"/>
          <w:szCs w:val="28"/>
        </w:rPr>
      </w:pPr>
      <w:r w:rsidRPr="00476423">
        <w:rPr>
          <w:rFonts w:ascii="Times New Roman" w:eastAsia="Bookman Old Style" w:hAnsi="Times New Roman" w:cs="Times New Roman"/>
          <w:b/>
          <w:sz w:val="28"/>
          <w:szCs w:val="28"/>
        </w:rPr>
        <w:t>(i</w:t>
      </w:r>
      <w:r w:rsidR="00D52D49" w:rsidRPr="00476423">
        <w:rPr>
          <w:rFonts w:ascii="Times New Roman" w:eastAsia="Bookman Old Style" w:hAnsi="Times New Roman" w:cs="Times New Roman"/>
          <w:b/>
          <w:sz w:val="28"/>
          <w:szCs w:val="28"/>
        </w:rPr>
        <w:t>ii</w:t>
      </w:r>
      <w:r w:rsidRPr="00476423">
        <w:rPr>
          <w:rFonts w:ascii="Times New Roman" w:eastAsia="Bookman Old Style" w:hAnsi="Times New Roman" w:cs="Times New Roman"/>
          <w:b/>
          <w:sz w:val="28"/>
          <w:szCs w:val="28"/>
        </w:rPr>
        <w:t xml:space="preserve">) </w:t>
      </w:r>
      <w:r w:rsidR="00DC3853" w:rsidRPr="00476423">
        <w:rPr>
          <w:rFonts w:ascii="Times New Roman" w:eastAsia="Bookman Old Style" w:hAnsi="Times New Roman" w:cs="Times New Roman"/>
          <w:b/>
          <w:sz w:val="28"/>
          <w:szCs w:val="28"/>
        </w:rPr>
        <w:t>do</w:t>
      </w:r>
      <w:r w:rsidR="00AC54FF" w:rsidRPr="00476423">
        <w:rPr>
          <w:rFonts w:ascii="Times New Roman" w:eastAsia="Bookman Old Style" w:hAnsi="Times New Roman" w:cs="Times New Roman"/>
          <w:b/>
          <w:sz w:val="28"/>
          <w:szCs w:val="28"/>
        </w:rPr>
        <w:t>es</w:t>
      </w:r>
      <w:r w:rsidR="00DC3853" w:rsidRPr="00476423">
        <w:rPr>
          <w:rFonts w:ascii="Times New Roman" w:eastAsia="Bookman Old Style" w:hAnsi="Times New Roman" w:cs="Times New Roman"/>
          <w:b/>
          <w:sz w:val="28"/>
          <w:szCs w:val="28"/>
        </w:rPr>
        <w:t xml:space="preserve"> apply to </w:t>
      </w:r>
      <w:r w:rsidRPr="00476423">
        <w:rPr>
          <w:rFonts w:ascii="Times New Roman" w:eastAsia="Bookman Old Style" w:hAnsi="Times New Roman" w:cs="Times New Roman"/>
          <w:b/>
          <w:sz w:val="28"/>
          <w:szCs w:val="28"/>
        </w:rPr>
        <w:t xml:space="preserve">evidence about the extent to which DNA profiles match </w:t>
      </w:r>
      <w:r w:rsidR="007201C0" w:rsidRPr="00476423">
        <w:rPr>
          <w:rFonts w:ascii="Times New Roman" w:eastAsia="Bookman Old Style" w:hAnsi="Times New Roman" w:cs="Times New Roman"/>
          <w:b/>
          <w:sz w:val="28"/>
          <w:szCs w:val="28"/>
        </w:rPr>
        <w:t xml:space="preserve">an individual or </w:t>
      </w:r>
      <w:r w:rsidRPr="00476423">
        <w:rPr>
          <w:rFonts w:ascii="Times New Roman" w:eastAsia="Bookman Old Style" w:hAnsi="Times New Roman" w:cs="Times New Roman"/>
          <w:b/>
          <w:sz w:val="28"/>
          <w:szCs w:val="28"/>
        </w:rPr>
        <w:t>one another</w:t>
      </w:r>
      <w:r w:rsidR="001A0AEA" w:rsidRPr="00476423">
        <w:rPr>
          <w:rFonts w:ascii="Times New Roman" w:eastAsia="Bookman Old Style" w:hAnsi="Times New Roman" w:cs="Times New Roman"/>
          <w:b/>
          <w:sz w:val="28"/>
          <w:szCs w:val="28"/>
        </w:rPr>
        <w:t>.</w:t>
      </w:r>
    </w:p>
    <w:p w14:paraId="73BDF6BF" w14:textId="3533BB5B" w:rsidR="005210E1" w:rsidRPr="00476423" w:rsidRDefault="00AE3DE8" w:rsidP="001E246A">
      <w:pPr>
        <w:pStyle w:val="ydpe31952b3yiv8138989324msonormal"/>
        <w:shd w:val="clear" w:color="auto" w:fill="FFFFFF"/>
        <w:spacing w:beforeAutospacing="0" w:after="0" w:afterAutospacing="0" w:line="320" w:lineRule="atLeast"/>
        <w:ind w:left="1152" w:right="720"/>
        <w:jc w:val="both"/>
        <w:rPr>
          <w:rFonts w:ascii="Times New Roman" w:hAnsi="Times New Roman" w:cs="Times New Roman"/>
          <w:b/>
          <w:bCs/>
          <w:sz w:val="28"/>
          <w:szCs w:val="28"/>
        </w:rPr>
      </w:pPr>
      <w:r w:rsidRPr="00476423">
        <w:rPr>
          <w:rFonts w:ascii="Times New Roman" w:eastAsia="Bookman Old Style" w:hAnsi="Times New Roman" w:cs="Times New Roman"/>
          <w:b/>
          <w:sz w:val="28"/>
          <w:szCs w:val="28"/>
        </w:rPr>
        <w:t>(c)</w:t>
      </w:r>
      <w:r w:rsidR="00331040" w:rsidRPr="00476423">
        <w:rPr>
          <w:rFonts w:ascii="Times New Roman" w:eastAsia="Bookman Old Style" w:hAnsi="Times New Roman" w:cs="Times New Roman"/>
          <w:b/>
          <w:sz w:val="28"/>
          <w:szCs w:val="28"/>
        </w:rPr>
        <w:t xml:space="preserve"> </w:t>
      </w:r>
      <w:r w:rsidR="001E246A" w:rsidRPr="00476423">
        <w:rPr>
          <w:rFonts w:ascii="New serif" w:hAnsi="New serif" w:cs="Helvetica"/>
          <w:b/>
          <w:sz w:val="28"/>
          <w:szCs w:val="28"/>
        </w:rPr>
        <w:t>When the admission of forensic DNA evidence is governed by the Confrontation Clause,</w:t>
      </w:r>
      <w:bookmarkStart w:id="5" w:name="_Hlk156661646"/>
      <w:r w:rsidR="001E246A" w:rsidRPr="00476423">
        <w:rPr>
          <w:rFonts w:ascii="New serif" w:hAnsi="New serif" w:cs="Helvetica"/>
          <w:b/>
          <w:sz w:val="28"/>
          <w:szCs w:val="28"/>
        </w:rPr>
        <w:t xml:space="preserve"> </w:t>
      </w:r>
      <w:r w:rsidR="00331040" w:rsidRPr="00476423">
        <w:rPr>
          <w:rFonts w:ascii="Times New Roman" w:eastAsia="Bookman Old Style" w:hAnsi="Times New Roman" w:cs="Times New Roman"/>
          <w:b/>
          <w:sz w:val="28"/>
          <w:szCs w:val="28"/>
        </w:rPr>
        <w:t xml:space="preserve">a </w:t>
      </w:r>
      <w:bookmarkEnd w:id="5"/>
      <w:r w:rsidR="00107C0F" w:rsidRPr="00476423">
        <w:rPr>
          <w:rFonts w:ascii="Times New Roman" w:eastAsia="Times New Roman" w:hAnsi="Times New Roman" w:cs="Times New Roman"/>
          <w:b/>
          <w:sz w:val="28"/>
          <w:szCs w:val="28"/>
        </w:rPr>
        <w:t xml:space="preserve">competent witness is a person who either </w:t>
      </w:r>
      <w:r w:rsidR="00107C0F" w:rsidRPr="00476423">
        <w:rPr>
          <w:rFonts w:ascii="Times New Roman" w:eastAsia="Times New Roman" w:hAnsi="Times New Roman" w:cs="Times New Roman"/>
          <w:b/>
          <w:sz w:val="28"/>
          <w:szCs w:val="28"/>
        </w:rPr>
        <w:lastRenderedPageBreak/>
        <w:t>participated in or directly supervised the “final” step that generates the DNA profile, or conducted an independent analysis of the data used to do so in a manner that enables replication of the determinations made at that stage in order to verify the profile</w:t>
      </w:r>
      <w:r w:rsidR="00FD7CF2" w:rsidRPr="00476423">
        <w:rPr>
          <w:rFonts w:ascii="Times New Roman" w:eastAsia="Times New Roman" w:hAnsi="Times New Roman" w:cs="Times New Roman"/>
          <w:b/>
          <w:sz w:val="28"/>
          <w:szCs w:val="28"/>
        </w:rPr>
        <w:t xml:space="preserve">. </w:t>
      </w:r>
      <w:r w:rsidR="0059073E" w:rsidRPr="00476423">
        <w:rPr>
          <w:rFonts w:ascii="Times New Roman" w:hAnsi="Times New Roman" w:cs="Times New Roman"/>
          <w:b/>
          <w:bCs/>
          <w:sz w:val="28"/>
          <w:szCs w:val="28"/>
        </w:rPr>
        <w:t xml:space="preserve">The witness must </w:t>
      </w:r>
      <w:r w:rsidR="00986F5E" w:rsidRPr="00476423">
        <w:rPr>
          <w:rFonts w:ascii="Times New Roman" w:hAnsi="Times New Roman" w:cs="Times New Roman"/>
          <w:b/>
          <w:bCs/>
          <w:sz w:val="28"/>
          <w:szCs w:val="28"/>
        </w:rPr>
        <w:t>either detail</w:t>
      </w:r>
      <w:r w:rsidR="0059073E" w:rsidRPr="00476423">
        <w:rPr>
          <w:rFonts w:ascii="Times New Roman" w:hAnsi="Times New Roman" w:cs="Times New Roman"/>
          <w:b/>
          <w:bCs/>
          <w:sz w:val="28"/>
          <w:szCs w:val="28"/>
        </w:rPr>
        <w:t xml:space="preserve"> </w:t>
      </w:r>
      <w:r w:rsidR="000F4F8E" w:rsidRPr="00476423">
        <w:rPr>
          <w:rFonts w:ascii="Times New Roman" w:hAnsi="Times New Roman" w:cs="Times New Roman"/>
          <w:b/>
          <w:bCs/>
          <w:sz w:val="28"/>
          <w:szCs w:val="28"/>
        </w:rPr>
        <w:t>the witness’s</w:t>
      </w:r>
      <w:r w:rsidR="0059073E" w:rsidRPr="00476423">
        <w:rPr>
          <w:rFonts w:ascii="Times New Roman" w:hAnsi="Times New Roman" w:cs="Times New Roman"/>
          <w:b/>
          <w:bCs/>
          <w:sz w:val="28"/>
          <w:szCs w:val="28"/>
        </w:rPr>
        <w:t xml:space="preserve"> level of participation or supervision </w:t>
      </w:r>
      <w:r w:rsidR="005134A7" w:rsidRPr="00476423">
        <w:rPr>
          <w:rFonts w:ascii="Times New Roman" w:hAnsi="Times New Roman" w:cs="Times New Roman"/>
          <w:b/>
          <w:bCs/>
          <w:sz w:val="28"/>
          <w:szCs w:val="28"/>
        </w:rPr>
        <w:t xml:space="preserve">in the analysis, </w:t>
      </w:r>
      <w:r w:rsidR="00986F5E" w:rsidRPr="00476423">
        <w:rPr>
          <w:rFonts w:ascii="Times New Roman" w:hAnsi="Times New Roman" w:cs="Times New Roman"/>
          <w:b/>
          <w:bCs/>
          <w:sz w:val="28"/>
          <w:szCs w:val="28"/>
        </w:rPr>
        <w:t>or</w:t>
      </w:r>
      <w:r w:rsidR="0059073E" w:rsidRPr="00476423">
        <w:rPr>
          <w:rFonts w:ascii="Times New Roman" w:hAnsi="Times New Roman" w:cs="Times New Roman"/>
          <w:b/>
          <w:bCs/>
          <w:sz w:val="28"/>
          <w:szCs w:val="28"/>
        </w:rPr>
        <w:t xml:space="preserve">, if the witness </w:t>
      </w:r>
      <w:r w:rsidR="002D7568" w:rsidRPr="00476423">
        <w:rPr>
          <w:rFonts w:ascii="Times New Roman" w:hAnsi="Times New Roman" w:cs="Times New Roman"/>
          <w:b/>
          <w:bCs/>
          <w:sz w:val="28"/>
          <w:szCs w:val="28"/>
        </w:rPr>
        <w:t>did not participate or supervise</w:t>
      </w:r>
      <w:r w:rsidR="00C62E20" w:rsidRPr="00476423">
        <w:rPr>
          <w:rFonts w:ascii="Times New Roman" w:hAnsi="Times New Roman" w:cs="Times New Roman"/>
          <w:b/>
          <w:bCs/>
          <w:sz w:val="28"/>
          <w:szCs w:val="28"/>
        </w:rPr>
        <w:t xml:space="preserve"> in</w:t>
      </w:r>
      <w:r w:rsidR="002D7568" w:rsidRPr="00476423">
        <w:rPr>
          <w:rFonts w:ascii="Times New Roman" w:hAnsi="Times New Roman" w:cs="Times New Roman"/>
          <w:b/>
          <w:bCs/>
          <w:sz w:val="28"/>
          <w:szCs w:val="28"/>
        </w:rPr>
        <w:t xml:space="preserve"> the </w:t>
      </w:r>
      <w:r w:rsidR="00FA15AB" w:rsidRPr="00476423">
        <w:rPr>
          <w:rFonts w:ascii="Times New Roman" w:hAnsi="Times New Roman" w:cs="Times New Roman"/>
          <w:b/>
          <w:bCs/>
          <w:sz w:val="28"/>
          <w:szCs w:val="28"/>
        </w:rPr>
        <w:t>analysis</w:t>
      </w:r>
      <w:r w:rsidR="002D7568" w:rsidRPr="00476423">
        <w:rPr>
          <w:rFonts w:ascii="Times New Roman" w:hAnsi="Times New Roman" w:cs="Times New Roman"/>
          <w:b/>
          <w:bCs/>
          <w:sz w:val="28"/>
          <w:szCs w:val="28"/>
        </w:rPr>
        <w:t>, the witness must</w:t>
      </w:r>
      <w:r w:rsidR="00D94340" w:rsidRPr="00476423">
        <w:rPr>
          <w:rFonts w:ascii="Times New Roman" w:hAnsi="Times New Roman" w:cs="Times New Roman"/>
          <w:b/>
          <w:bCs/>
          <w:sz w:val="28"/>
          <w:szCs w:val="28"/>
        </w:rPr>
        <w:t xml:space="preserve"> demonstrate</w:t>
      </w:r>
      <w:r w:rsidR="002D7568" w:rsidRPr="00476423">
        <w:rPr>
          <w:rFonts w:ascii="Times New Roman" w:hAnsi="Times New Roman" w:cs="Times New Roman"/>
          <w:b/>
          <w:bCs/>
          <w:sz w:val="28"/>
          <w:szCs w:val="28"/>
        </w:rPr>
        <w:t xml:space="preserve"> that </w:t>
      </w:r>
      <w:r w:rsidR="007B5336" w:rsidRPr="00476423">
        <w:rPr>
          <w:rFonts w:ascii="Times New Roman" w:hAnsi="Times New Roman" w:cs="Times New Roman"/>
          <w:b/>
          <w:bCs/>
          <w:sz w:val="28"/>
          <w:szCs w:val="28"/>
        </w:rPr>
        <w:t>the witness</w:t>
      </w:r>
      <w:r w:rsidR="001B0B23" w:rsidRPr="00476423">
        <w:rPr>
          <w:rFonts w:ascii="Times New Roman" w:hAnsi="Times New Roman" w:cs="Times New Roman"/>
          <w:b/>
          <w:bCs/>
          <w:sz w:val="28"/>
          <w:szCs w:val="28"/>
        </w:rPr>
        <w:t xml:space="preserve"> </w:t>
      </w:r>
      <w:r w:rsidR="008863E5">
        <w:rPr>
          <w:rFonts w:ascii="Times New Roman" w:hAnsi="Times New Roman" w:cs="Times New Roman"/>
          <w:b/>
          <w:bCs/>
          <w:sz w:val="28"/>
          <w:szCs w:val="28"/>
        </w:rPr>
        <w:t>conducted</w:t>
      </w:r>
      <w:r w:rsidR="001B0B23" w:rsidRPr="00476423">
        <w:rPr>
          <w:rFonts w:ascii="Times New Roman" w:hAnsi="Times New Roman" w:cs="Times New Roman"/>
          <w:b/>
          <w:bCs/>
          <w:sz w:val="28"/>
          <w:szCs w:val="28"/>
        </w:rPr>
        <w:t xml:space="preserve"> </w:t>
      </w:r>
      <w:r w:rsidR="00B5541A">
        <w:rPr>
          <w:rFonts w:ascii="Times New Roman" w:hAnsi="Times New Roman" w:cs="Times New Roman"/>
          <w:b/>
          <w:bCs/>
          <w:sz w:val="28"/>
          <w:szCs w:val="28"/>
        </w:rPr>
        <w:t xml:space="preserve">an </w:t>
      </w:r>
      <w:r w:rsidR="001B0B23" w:rsidRPr="00476423">
        <w:rPr>
          <w:rFonts w:ascii="Times New Roman" w:hAnsi="Times New Roman" w:cs="Times New Roman"/>
          <w:b/>
          <w:bCs/>
          <w:sz w:val="28"/>
          <w:szCs w:val="28"/>
        </w:rPr>
        <w:t xml:space="preserve">independent analysis on the raw data and was not merely functioning as a conduit for the conclusions of others. </w:t>
      </w:r>
    </w:p>
    <w:bookmarkEnd w:id="0"/>
    <w:p w14:paraId="13DFC573" w14:textId="77777777" w:rsidR="001B6C3B" w:rsidRPr="00476423" w:rsidRDefault="001B6C3B" w:rsidP="00D9706E">
      <w:pPr>
        <w:spacing w:after="0" w:line="276" w:lineRule="auto"/>
        <w:ind w:left="0" w:firstLine="0"/>
        <w:jc w:val="center"/>
        <w:rPr>
          <w:rFonts w:ascii="Times New Roman" w:hAnsi="Times New Roman" w:cs="Times New Roman"/>
          <w:b/>
          <w:bCs/>
          <w:sz w:val="24"/>
          <w:szCs w:val="24"/>
        </w:rPr>
      </w:pPr>
    </w:p>
    <w:p w14:paraId="1DF7D10D" w14:textId="425A0E34" w:rsidR="00354C62" w:rsidRPr="00476423" w:rsidRDefault="00354C62" w:rsidP="00D9706E">
      <w:pPr>
        <w:spacing w:after="0" w:line="276" w:lineRule="auto"/>
        <w:ind w:left="0" w:firstLine="0"/>
        <w:jc w:val="center"/>
        <w:rPr>
          <w:rFonts w:ascii="Times New Roman" w:hAnsi="Times New Roman" w:cs="Times New Roman"/>
          <w:b/>
          <w:bCs/>
          <w:sz w:val="24"/>
          <w:szCs w:val="24"/>
        </w:rPr>
      </w:pPr>
      <w:r w:rsidRPr="00476423">
        <w:rPr>
          <w:rFonts w:ascii="Times New Roman" w:hAnsi="Times New Roman" w:cs="Times New Roman"/>
          <w:b/>
          <w:bCs/>
          <w:sz w:val="24"/>
          <w:szCs w:val="24"/>
        </w:rPr>
        <w:t>Note</w:t>
      </w:r>
    </w:p>
    <w:p w14:paraId="25B1FBF3" w14:textId="77777777" w:rsidR="00221369" w:rsidRPr="00476423" w:rsidRDefault="00221369" w:rsidP="00152785">
      <w:pPr>
        <w:spacing w:after="0" w:line="276" w:lineRule="auto"/>
        <w:ind w:left="0" w:firstLine="0"/>
        <w:jc w:val="both"/>
        <w:rPr>
          <w:rFonts w:ascii="Times New Roman" w:hAnsi="Times New Roman" w:cs="Times New Roman"/>
          <w:b/>
          <w:bCs/>
          <w:sz w:val="24"/>
          <w:szCs w:val="24"/>
        </w:rPr>
      </w:pPr>
    </w:p>
    <w:p w14:paraId="471B9FB6" w14:textId="12DF8A18" w:rsidR="00354C62" w:rsidRPr="00476423" w:rsidRDefault="00354C62" w:rsidP="00152785">
      <w:pPr>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u w:val="single"/>
        </w:rPr>
        <w:t>Subdivision (1)</w:t>
      </w:r>
    </w:p>
    <w:p w14:paraId="24C18520"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p w14:paraId="09CAF53E" w14:textId="4696CE1A" w:rsidR="00354C62" w:rsidRPr="00476423" w:rsidRDefault="000B7DA1"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rPr>
        <w:tab/>
      </w:r>
      <w:r w:rsidR="00354C62" w:rsidRPr="00476423">
        <w:rPr>
          <w:rFonts w:ascii="Times New Roman" w:hAnsi="Times New Roman" w:cs="Times New Roman"/>
          <w:b/>
          <w:bCs/>
          <w:sz w:val="24"/>
          <w:szCs w:val="24"/>
        </w:rPr>
        <w:t>Sub</w:t>
      </w:r>
      <w:r w:rsidR="00940918" w:rsidRPr="00476423">
        <w:rPr>
          <w:rFonts w:ascii="Times New Roman" w:hAnsi="Times New Roman" w:cs="Times New Roman"/>
          <w:b/>
          <w:bCs/>
          <w:sz w:val="24"/>
          <w:szCs w:val="24"/>
        </w:rPr>
        <w:t>division</w:t>
      </w:r>
      <w:r w:rsidR="00354C62" w:rsidRPr="00476423">
        <w:rPr>
          <w:rFonts w:ascii="Times New Roman" w:hAnsi="Times New Roman" w:cs="Times New Roman"/>
          <w:b/>
          <w:bCs/>
          <w:sz w:val="24"/>
          <w:szCs w:val="24"/>
        </w:rPr>
        <w:t xml:space="preserve"> (1)</w:t>
      </w:r>
      <w:r w:rsidR="00940918" w:rsidRPr="00476423">
        <w:rPr>
          <w:rFonts w:ascii="Times New Roman" w:hAnsi="Times New Roman" w:cs="Times New Roman"/>
          <w:b/>
          <w:bCs/>
          <w:sz w:val="24"/>
          <w:szCs w:val="24"/>
        </w:rPr>
        <w:t xml:space="preserve"> </w:t>
      </w:r>
      <w:r w:rsidR="00354C62" w:rsidRPr="00476423">
        <w:rPr>
          <w:rFonts w:ascii="Times New Roman" w:hAnsi="Times New Roman" w:cs="Times New Roman"/>
          <w:b/>
          <w:bCs/>
          <w:sz w:val="24"/>
          <w:szCs w:val="24"/>
        </w:rPr>
        <w:t>(a)</w:t>
      </w:r>
      <w:r w:rsidR="00940918" w:rsidRPr="00476423">
        <w:rPr>
          <w:rFonts w:ascii="Times New Roman" w:hAnsi="Times New Roman" w:cs="Times New Roman"/>
          <w:b/>
          <w:bCs/>
          <w:sz w:val="24"/>
          <w:szCs w:val="24"/>
        </w:rPr>
        <w:t xml:space="preserve"> </w:t>
      </w:r>
      <w:r w:rsidR="00354C62" w:rsidRPr="00476423">
        <w:rPr>
          <w:rFonts w:ascii="Times New Roman" w:hAnsi="Times New Roman" w:cs="Times New Roman"/>
          <w:b/>
          <w:bCs/>
          <w:sz w:val="24"/>
          <w:szCs w:val="24"/>
        </w:rPr>
        <w:t>(i)</w:t>
      </w:r>
      <w:r w:rsidR="00354C62" w:rsidRPr="00476423">
        <w:rPr>
          <w:rFonts w:ascii="Times New Roman" w:hAnsi="Times New Roman" w:cs="Times New Roman"/>
          <w:sz w:val="24"/>
          <w:szCs w:val="24"/>
        </w:rPr>
        <w:t xml:space="preserve"> addresses autosomal DNA</w:t>
      </w:r>
      <w:r w:rsidR="00D321C7"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Autosomal DNA, a string of biological substances contributed equally by each individual’s father and mother, comprises most of</w:t>
      </w:r>
      <w:r w:rsidR="00F46C1C" w:rsidRPr="00476423">
        <w:rPr>
          <w:rFonts w:ascii="Times New Roman" w:hAnsi="Times New Roman" w:cs="Times New Roman"/>
          <w:sz w:val="24"/>
          <w:szCs w:val="24"/>
        </w:rPr>
        <w:t xml:space="preserve"> the</w:t>
      </w:r>
      <w:r w:rsidR="00354C62" w:rsidRPr="00476423">
        <w:rPr>
          <w:rFonts w:ascii="Times New Roman" w:hAnsi="Times New Roman" w:cs="Times New Roman"/>
          <w:sz w:val="24"/>
          <w:szCs w:val="24"/>
        </w:rPr>
        <w:t xml:space="preserve"> human genome. Autosomal DNA is located in the nucleus of most human cells but does not include the similar substances on the sex chromosomes in the nucleus. It is unique for every individual (except for identical twins)</w:t>
      </w:r>
      <w:r w:rsidR="00D321C7" w:rsidRPr="00476423">
        <w:rPr>
          <w:rFonts w:ascii="Times New Roman" w:hAnsi="Times New Roman" w:cs="Times New Roman"/>
          <w:sz w:val="24"/>
          <w:szCs w:val="24"/>
        </w:rPr>
        <w:t>.</w:t>
      </w:r>
      <w:r w:rsidR="00A339C5"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Autosomal DNA can therefore identify, for example, which human left physical evidence at a crime scene or is the parent of a child. (</w:t>
      </w:r>
      <w:r w:rsidR="00354C62" w:rsidRPr="00476423">
        <w:rPr>
          <w:rFonts w:ascii="Times New Roman" w:hAnsi="Times New Roman" w:cs="Times New Roman"/>
          <w:i/>
          <w:iCs/>
          <w:sz w:val="24"/>
          <w:szCs w:val="24"/>
        </w:rPr>
        <w:t>See People v Wesley</w:t>
      </w:r>
      <w:r w:rsidR="00354C62" w:rsidRPr="00476423">
        <w:rPr>
          <w:rFonts w:ascii="Times New Roman" w:hAnsi="Times New Roman" w:cs="Times New Roman"/>
          <w:sz w:val="24"/>
          <w:szCs w:val="24"/>
        </w:rPr>
        <w:t xml:space="preserve">, 83 NY2d 417, 421 [1994]; </w:t>
      </w:r>
      <w:r w:rsidR="00354C62" w:rsidRPr="00476423">
        <w:rPr>
          <w:rFonts w:ascii="Times New Roman" w:hAnsi="Times New Roman" w:cs="Times New Roman"/>
          <w:i/>
          <w:iCs/>
          <w:sz w:val="24"/>
          <w:szCs w:val="24"/>
        </w:rPr>
        <w:t>People v Wakefield</w:t>
      </w:r>
      <w:r w:rsidR="00354C62" w:rsidRPr="00476423">
        <w:rPr>
          <w:rFonts w:ascii="Times New Roman" w:hAnsi="Times New Roman" w:cs="Times New Roman"/>
          <w:sz w:val="24"/>
          <w:szCs w:val="24"/>
        </w:rPr>
        <w:t xml:space="preserve">, </w:t>
      </w:r>
      <w:r w:rsidR="00C13893" w:rsidRPr="00476423">
        <w:rPr>
          <w:rFonts w:ascii="Times New Roman" w:eastAsia="Times New Roman" w:hAnsi="Times New Roman" w:cs="Times New Roman"/>
          <w:sz w:val="24"/>
          <w:szCs w:val="24"/>
        </w:rPr>
        <w:t>38 NY3d 367 [2022]</w:t>
      </w:r>
      <w:r w:rsidR="00CD1BFB" w:rsidRPr="00476423">
        <w:rPr>
          <w:rFonts w:ascii="Times New Roman" w:eastAsia="Times New Roman" w:hAnsi="Times New Roman" w:cs="Times New Roman"/>
          <w:sz w:val="24"/>
          <w:szCs w:val="24"/>
        </w:rPr>
        <w:t xml:space="preserve"> </w:t>
      </w:r>
      <w:r w:rsidR="00354C62" w:rsidRPr="00476423">
        <w:rPr>
          <w:rFonts w:ascii="Times New Roman" w:hAnsi="Times New Roman" w:cs="Times New Roman"/>
          <w:sz w:val="24"/>
          <w:szCs w:val="24"/>
        </w:rPr>
        <w:t xml:space="preserve">[description of the theories and procedures of DNA analysis]; </w:t>
      </w:r>
      <w:r w:rsidR="00354C62" w:rsidRPr="00476423">
        <w:rPr>
          <w:rFonts w:ascii="Times New Roman" w:hAnsi="Times New Roman" w:cs="Times New Roman"/>
          <w:i/>
          <w:iCs/>
          <w:sz w:val="24"/>
          <w:szCs w:val="24"/>
        </w:rPr>
        <w:t>People v Williams</w:t>
      </w:r>
      <w:r w:rsidR="002F6581" w:rsidRPr="00476423">
        <w:rPr>
          <w:rFonts w:ascii="Times New Roman" w:hAnsi="Times New Roman" w:cs="Times New Roman"/>
          <w:sz w:val="24"/>
          <w:szCs w:val="24"/>
        </w:rPr>
        <w:t>,</w:t>
      </w:r>
      <w:r w:rsidR="002F6581" w:rsidRPr="00476423">
        <w:rPr>
          <w:rFonts w:ascii="Times New Roman" w:hAnsi="Times New Roman" w:cs="Times New Roman"/>
          <w:i/>
          <w:iCs/>
          <w:sz w:val="24"/>
          <w:szCs w:val="24"/>
        </w:rPr>
        <w:t xml:space="preserve"> </w:t>
      </w:r>
      <w:r w:rsidR="002F6581" w:rsidRPr="00476423">
        <w:rPr>
          <w:rFonts w:ascii="Times New Roman" w:hAnsi="Times New Roman" w:cs="Times New Roman"/>
          <w:sz w:val="24"/>
          <w:szCs w:val="24"/>
        </w:rPr>
        <w:t>35 NY3d 24 [2020]</w:t>
      </w:r>
      <w:r w:rsidR="002F6581" w:rsidRPr="00476423">
        <w:rPr>
          <w:rFonts w:ascii="Times New Roman" w:hAnsi="Times New Roman" w:cs="Times New Roman"/>
          <w:i/>
          <w:iCs/>
          <w:sz w:val="24"/>
          <w:szCs w:val="24"/>
        </w:rPr>
        <w:t xml:space="preserve"> </w:t>
      </w:r>
      <w:r w:rsidR="00354C62" w:rsidRPr="00476423">
        <w:rPr>
          <w:rFonts w:ascii="Times New Roman" w:hAnsi="Times New Roman" w:cs="Times New Roman"/>
          <w:sz w:val="24"/>
          <w:szCs w:val="24"/>
        </w:rPr>
        <w:t>[same];</w:t>
      </w:r>
      <w:r w:rsidR="00B40B04"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Roth,</w:t>
      </w:r>
      <w:r w:rsidR="00146C24" w:rsidRPr="00476423">
        <w:rPr>
          <w:rFonts w:ascii="Times New Roman" w:hAnsi="Times New Roman" w:cs="Times New Roman"/>
          <w:sz w:val="24"/>
          <w:szCs w:val="24"/>
        </w:rPr>
        <w:t xml:space="preserve"> </w:t>
      </w:r>
      <w:r w:rsidR="009B22E9" w:rsidRPr="00476423">
        <w:rPr>
          <w:rFonts w:ascii="Times New Roman" w:hAnsi="Times New Roman" w:cs="Times New Roman"/>
          <w:i/>
          <w:iCs/>
          <w:sz w:val="24"/>
          <w:szCs w:val="24"/>
        </w:rPr>
        <w:t xml:space="preserve">Chapter 13: </w:t>
      </w:r>
      <w:r w:rsidR="00146C24" w:rsidRPr="00476423">
        <w:rPr>
          <w:rFonts w:ascii="Times New Roman" w:hAnsi="Times New Roman" w:cs="Times New Roman"/>
          <w:i/>
          <w:iCs/>
          <w:sz w:val="24"/>
          <w:szCs w:val="24"/>
        </w:rPr>
        <w:t>Admissibility of DNA Evidence in Court</w:t>
      </w:r>
      <w:r w:rsidR="00146C24" w:rsidRPr="00476423">
        <w:rPr>
          <w:rFonts w:ascii="Times New Roman" w:hAnsi="Times New Roman" w:cs="Times New Roman"/>
          <w:sz w:val="24"/>
          <w:szCs w:val="24"/>
        </w:rPr>
        <w:t>,</w:t>
      </w:r>
      <w:r w:rsidR="00D92B6B"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Silent Witness</w:t>
      </w:r>
      <w:r w:rsidR="00D92B6B" w:rsidRPr="00476423">
        <w:rPr>
          <w:rFonts w:ascii="Times New Roman" w:hAnsi="Times New Roman" w:cs="Times New Roman"/>
          <w:sz w:val="24"/>
          <w:szCs w:val="24"/>
        </w:rPr>
        <w:t>:</w:t>
      </w:r>
      <w:r w:rsidR="009B22E9"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F</w:t>
      </w:r>
      <w:r w:rsidR="00354C62" w:rsidRPr="00476423">
        <w:rPr>
          <w:rFonts w:ascii="Times New Roman" w:hAnsi="Times New Roman" w:cs="Times New Roman"/>
          <w:sz w:val="24"/>
          <w:szCs w:val="24"/>
          <w:shd w:val="clear" w:color="auto" w:fill="FFFFFF"/>
        </w:rPr>
        <w:t>orensic DNA Analysis in Criminal Investigations and Humanitarian Disasters</w:t>
      </w:r>
      <w:r w:rsidR="00354C62" w:rsidRPr="00476423">
        <w:rPr>
          <w:rFonts w:ascii="Times New Roman" w:hAnsi="Times New Roman" w:cs="Times New Roman"/>
          <w:sz w:val="24"/>
          <w:szCs w:val="24"/>
        </w:rPr>
        <w:t xml:space="preserve"> </w:t>
      </w:r>
      <w:r w:rsidR="009B22E9" w:rsidRPr="00476423">
        <w:rPr>
          <w:rFonts w:ascii="Times New Roman" w:hAnsi="Times New Roman" w:cs="Times New Roman"/>
          <w:sz w:val="24"/>
          <w:szCs w:val="24"/>
        </w:rPr>
        <w:t xml:space="preserve">at </w:t>
      </w:r>
      <w:r w:rsidR="00354C62" w:rsidRPr="00476423">
        <w:rPr>
          <w:rFonts w:ascii="Times New Roman" w:hAnsi="Times New Roman" w:cs="Times New Roman"/>
          <w:sz w:val="24"/>
          <w:szCs w:val="24"/>
        </w:rPr>
        <w:t>295-</w:t>
      </w:r>
      <w:r w:rsidR="00773099" w:rsidRPr="00476423">
        <w:rPr>
          <w:rFonts w:ascii="Times New Roman" w:hAnsi="Times New Roman" w:cs="Times New Roman"/>
          <w:sz w:val="24"/>
          <w:szCs w:val="24"/>
        </w:rPr>
        <w:t>2</w:t>
      </w:r>
      <w:r w:rsidR="00354C62" w:rsidRPr="00476423">
        <w:rPr>
          <w:rFonts w:ascii="Times New Roman" w:hAnsi="Times New Roman" w:cs="Times New Roman"/>
          <w:sz w:val="24"/>
          <w:szCs w:val="24"/>
        </w:rPr>
        <w:t>97</w:t>
      </w:r>
      <w:r w:rsidR="00D758FF" w:rsidRPr="00476423">
        <w:rPr>
          <w:rFonts w:ascii="Times New Roman" w:hAnsi="Times New Roman" w:cs="Times New Roman"/>
          <w:sz w:val="24"/>
          <w:szCs w:val="24"/>
        </w:rPr>
        <w:t xml:space="preserve"> </w:t>
      </w:r>
      <w:r w:rsidR="00D92B6B" w:rsidRPr="00476423">
        <w:rPr>
          <w:rFonts w:ascii="Times New Roman" w:hAnsi="Times New Roman" w:cs="Times New Roman"/>
          <w:sz w:val="24"/>
          <w:szCs w:val="24"/>
        </w:rPr>
        <w:t>[</w:t>
      </w:r>
      <w:r w:rsidR="00354C62" w:rsidRPr="00476423">
        <w:rPr>
          <w:rFonts w:ascii="Times New Roman" w:hAnsi="Times New Roman" w:cs="Times New Roman"/>
          <w:sz w:val="24"/>
          <w:szCs w:val="24"/>
        </w:rPr>
        <w:t>Oxford Univ</w:t>
      </w:r>
      <w:r w:rsidR="00340CDD" w:rsidRPr="00476423">
        <w:rPr>
          <w:rFonts w:ascii="Times New Roman" w:hAnsi="Times New Roman" w:cs="Times New Roman"/>
          <w:sz w:val="24"/>
          <w:szCs w:val="24"/>
        </w:rPr>
        <w:t>ersity</w:t>
      </w:r>
      <w:r w:rsidR="00354C62" w:rsidRPr="00476423">
        <w:rPr>
          <w:rFonts w:ascii="Times New Roman" w:hAnsi="Times New Roman" w:cs="Times New Roman"/>
          <w:sz w:val="24"/>
          <w:szCs w:val="24"/>
        </w:rPr>
        <w:t xml:space="preserve"> Press 2020]</w:t>
      </w:r>
      <w:r w:rsidR="007E6378" w:rsidRPr="00476423">
        <w:rPr>
          <w:rFonts w:ascii="Times New Roman" w:hAnsi="Times New Roman" w:cs="Times New Roman"/>
          <w:sz w:val="24"/>
          <w:szCs w:val="24"/>
        </w:rPr>
        <w:t>.</w:t>
      </w:r>
      <w:r w:rsidR="00354C62" w:rsidRPr="00476423">
        <w:rPr>
          <w:rFonts w:ascii="Times New Roman" w:hAnsi="Times New Roman" w:cs="Times New Roman"/>
          <w:sz w:val="24"/>
          <w:szCs w:val="24"/>
        </w:rPr>
        <w:t>) Identification evidence based on a single individual’s autosomal DNA has long been accepted as scientifically sound</w:t>
      </w:r>
      <w:bookmarkStart w:id="6" w:name="_Hlk115035266"/>
      <w:r w:rsidR="00354C62" w:rsidRPr="00476423">
        <w:rPr>
          <w:rFonts w:ascii="Times New Roman" w:hAnsi="Times New Roman" w:cs="Times New Roman"/>
          <w:sz w:val="24"/>
          <w:szCs w:val="24"/>
        </w:rPr>
        <w:t>. (</w:t>
      </w:r>
      <w:r w:rsidR="00354C62" w:rsidRPr="00476423">
        <w:rPr>
          <w:rFonts w:ascii="Times New Roman" w:hAnsi="Times New Roman" w:cs="Times New Roman"/>
          <w:i/>
          <w:iCs/>
          <w:sz w:val="24"/>
          <w:szCs w:val="24"/>
        </w:rPr>
        <w:t>Wesley</w:t>
      </w:r>
      <w:r w:rsidR="00354C62" w:rsidRPr="00476423">
        <w:rPr>
          <w:rFonts w:ascii="Times New Roman" w:hAnsi="Times New Roman" w:cs="Times New Roman"/>
          <w:sz w:val="24"/>
          <w:szCs w:val="24"/>
        </w:rPr>
        <w:t xml:space="preserve"> at 424-</w:t>
      </w:r>
      <w:r w:rsidR="00D92B6B" w:rsidRPr="00476423">
        <w:rPr>
          <w:rFonts w:ascii="Times New Roman" w:hAnsi="Times New Roman" w:cs="Times New Roman"/>
          <w:sz w:val="24"/>
          <w:szCs w:val="24"/>
        </w:rPr>
        <w:t>4</w:t>
      </w:r>
      <w:r w:rsidR="00354C62" w:rsidRPr="00476423">
        <w:rPr>
          <w:rFonts w:ascii="Times New Roman" w:hAnsi="Times New Roman" w:cs="Times New Roman"/>
          <w:sz w:val="24"/>
          <w:szCs w:val="24"/>
        </w:rPr>
        <w:t>25; Roth at 295</w:t>
      </w:r>
      <w:r w:rsidR="007E6378" w:rsidRPr="00476423">
        <w:rPr>
          <w:rFonts w:ascii="Times New Roman" w:hAnsi="Times New Roman" w:cs="Times New Roman"/>
          <w:sz w:val="24"/>
          <w:szCs w:val="24"/>
        </w:rPr>
        <w:t>.</w:t>
      </w:r>
      <w:r w:rsidR="00354C62" w:rsidRPr="00476423">
        <w:rPr>
          <w:rFonts w:ascii="Times New Roman" w:hAnsi="Times New Roman" w:cs="Times New Roman"/>
          <w:sz w:val="24"/>
          <w:szCs w:val="24"/>
        </w:rPr>
        <w:t>)</w:t>
      </w:r>
    </w:p>
    <w:p w14:paraId="2B15B081"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bookmarkEnd w:id="6"/>
    <w:p w14:paraId="4A2F031F" w14:textId="60876539" w:rsidR="00354C62" w:rsidRPr="00476423" w:rsidRDefault="000B7DA1"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rPr>
        <w:tab/>
      </w:r>
      <w:r w:rsidR="00354C62" w:rsidRPr="00476423">
        <w:rPr>
          <w:rFonts w:ascii="Times New Roman" w:hAnsi="Times New Roman" w:cs="Times New Roman"/>
          <w:b/>
          <w:bCs/>
          <w:sz w:val="24"/>
          <w:szCs w:val="24"/>
        </w:rPr>
        <w:t>Subdivision</w:t>
      </w:r>
      <w:r w:rsidR="00E802A1" w:rsidRPr="00476423">
        <w:rPr>
          <w:rFonts w:ascii="Times New Roman" w:hAnsi="Times New Roman" w:cs="Times New Roman"/>
          <w:b/>
          <w:bCs/>
          <w:sz w:val="24"/>
          <w:szCs w:val="24"/>
        </w:rPr>
        <w:t xml:space="preserve"> </w:t>
      </w:r>
      <w:r w:rsidR="00354C62" w:rsidRPr="00476423">
        <w:rPr>
          <w:rFonts w:ascii="Times New Roman" w:hAnsi="Times New Roman" w:cs="Times New Roman"/>
          <w:b/>
          <w:bCs/>
          <w:sz w:val="24"/>
          <w:szCs w:val="24"/>
        </w:rPr>
        <w:t>(1)</w:t>
      </w:r>
      <w:r w:rsidR="00FB6434" w:rsidRPr="00476423">
        <w:rPr>
          <w:rFonts w:ascii="Times New Roman" w:hAnsi="Times New Roman" w:cs="Times New Roman"/>
          <w:b/>
          <w:bCs/>
          <w:sz w:val="24"/>
          <w:szCs w:val="24"/>
        </w:rPr>
        <w:t xml:space="preserve"> </w:t>
      </w:r>
      <w:r w:rsidR="00354C62" w:rsidRPr="00476423">
        <w:rPr>
          <w:rFonts w:ascii="Times New Roman" w:hAnsi="Times New Roman" w:cs="Times New Roman"/>
          <w:b/>
          <w:bCs/>
          <w:sz w:val="24"/>
          <w:szCs w:val="24"/>
        </w:rPr>
        <w:t>(a)</w:t>
      </w:r>
      <w:r w:rsidR="00FB6434" w:rsidRPr="00476423">
        <w:rPr>
          <w:rFonts w:ascii="Times New Roman" w:hAnsi="Times New Roman" w:cs="Times New Roman"/>
          <w:b/>
          <w:bCs/>
          <w:sz w:val="24"/>
          <w:szCs w:val="24"/>
        </w:rPr>
        <w:t xml:space="preserve"> </w:t>
      </w:r>
      <w:r w:rsidR="00354C62" w:rsidRPr="00476423">
        <w:rPr>
          <w:rFonts w:ascii="Times New Roman" w:hAnsi="Times New Roman" w:cs="Times New Roman"/>
          <w:b/>
          <w:bCs/>
          <w:sz w:val="24"/>
          <w:szCs w:val="24"/>
        </w:rPr>
        <w:t>(ii) and (iii)</w:t>
      </w:r>
      <w:r w:rsidR="00354C62" w:rsidRPr="00476423">
        <w:rPr>
          <w:rFonts w:ascii="Times New Roman" w:hAnsi="Times New Roman" w:cs="Times New Roman"/>
          <w:sz w:val="24"/>
          <w:szCs w:val="24"/>
        </w:rPr>
        <w:t xml:space="preserve"> address</w:t>
      </w:r>
      <w:r w:rsidR="00FB6434" w:rsidRPr="00476423">
        <w:rPr>
          <w:rFonts w:ascii="Times New Roman" w:hAnsi="Times New Roman" w:cs="Times New Roman"/>
          <w:sz w:val="24"/>
          <w:szCs w:val="24"/>
        </w:rPr>
        <w:t>es</w:t>
      </w:r>
      <w:r w:rsidR="00354C62" w:rsidRPr="00476423">
        <w:rPr>
          <w:rFonts w:ascii="Times New Roman" w:hAnsi="Times New Roman" w:cs="Times New Roman"/>
          <w:sz w:val="24"/>
          <w:szCs w:val="24"/>
        </w:rPr>
        <w:t xml:space="preserve"> two less familiar types of DNA</w:t>
      </w:r>
      <w:r w:rsidR="00714A8F"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Mitochondrial DNA (“mtDNA”) is present in a cell’s mitochondria, structures outside the cell’s nucleus. The genome in mitochondria differs from that in the cell’s nucleus, but its components are examined with the same procedures employed for autosomal DNA. MtDNA almost always comes only from a person’s mother. Absent a mutation, a mother’s mtDNA will be passed on from generation to generation to her male and female descendants</w:t>
      </w:r>
      <w:r w:rsidR="00D321C7" w:rsidRPr="00476423">
        <w:rPr>
          <w:rFonts w:ascii="Times New Roman" w:hAnsi="Times New Roman" w:cs="Times New Roman"/>
          <w:sz w:val="24"/>
          <w:szCs w:val="24"/>
        </w:rPr>
        <w:t xml:space="preserve">. </w:t>
      </w:r>
      <w:r w:rsidR="00C71961"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See</w:t>
      </w:r>
      <w:r w:rsidR="00354C62" w:rsidRPr="00476423">
        <w:rPr>
          <w:rFonts w:ascii="Times New Roman" w:hAnsi="Times New Roman" w:cs="Times New Roman"/>
          <w:sz w:val="24"/>
          <w:szCs w:val="24"/>
        </w:rPr>
        <w:t xml:space="preserve"> </w:t>
      </w:r>
      <w:r w:rsidR="00354C62" w:rsidRPr="00476423">
        <w:rPr>
          <w:rFonts w:ascii="Times New Roman" w:hAnsi="Times New Roman" w:cs="Times New Roman"/>
          <w:i/>
          <w:iCs/>
          <w:sz w:val="24"/>
          <w:szCs w:val="24"/>
        </w:rPr>
        <w:t>People v Klinger</w:t>
      </w:r>
      <w:r w:rsidR="00354C62" w:rsidRPr="00476423">
        <w:rPr>
          <w:rFonts w:ascii="Times New Roman" w:hAnsi="Times New Roman" w:cs="Times New Roman"/>
          <w:sz w:val="24"/>
          <w:szCs w:val="24"/>
        </w:rPr>
        <w:t xml:space="preserve">, </w:t>
      </w:r>
      <w:bookmarkStart w:id="7" w:name="_Hlk128817401"/>
      <w:r w:rsidR="00354C62" w:rsidRPr="00476423">
        <w:rPr>
          <w:rFonts w:ascii="Times New Roman" w:hAnsi="Times New Roman" w:cs="Times New Roman"/>
          <w:sz w:val="24"/>
          <w:szCs w:val="24"/>
        </w:rPr>
        <w:t>185 Misc</w:t>
      </w:r>
      <w:r w:rsidR="007B58A4"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lastRenderedPageBreak/>
        <w:t xml:space="preserve">2d 574 </w:t>
      </w:r>
      <w:bookmarkEnd w:id="7"/>
      <w:r w:rsidR="00143868" w:rsidRPr="00476423">
        <w:rPr>
          <w:rFonts w:ascii="Times New Roman" w:hAnsi="Times New Roman" w:cs="Times New Roman"/>
          <w:sz w:val="24"/>
          <w:szCs w:val="24"/>
        </w:rPr>
        <w:t>[</w:t>
      </w:r>
      <w:r w:rsidR="00354C62" w:rsidRPr="00476423">
        <w:rPr>
          <w:rFonts w:ascii="Times New Roman" w:hAnsi="Times New Roman" w:cs="Times New Roman"/>
          <w:sz w:val="24"/>
          <w:szCs w:val="24"/>
        </w:rPr>
        <w:t>Nassau County</w:t>
      </w:r>
      <w:r w:rsidR="007B58A4" w:rsidRPr="00476423">
        <w:rPr>
          <w:rFonts w:ascii="Times New Roman" w:hAnsi="Times New Roman" w:cs="Times New Roman"/>
          <w:sz w:val="24"/>
          <w:szCs w:val="24"/>
        </w:rPr>
        <w:t xml:space="preserve"> Ct</w:t>
      </w:r>
      <w:r w:rsidR="00354C62" w:rsidRPr="00476423">
        <w:rPr>
          <w:rFonts w:ascii="Times New Roman" w:hAnsi="Times New Roman" w:cs="Times New Roman"/>
          <w:sz w:val="24"/>
          <w:szCs w:val="24"/>
        </w:rPr>
        <w:t xml:space="preserve"> 2000</w:t>
      </w:r>
      <w:r w:rsidR="00143868" w:rsidRPr="00476423">
        <w:rPr>
          <w:rFonts w:ascii="Times New Roman" w:hAnsi="Times New Roman" w:cs="Times New Roman"/>
          <w:sz w:val="24"/>
          <w:szCs w:val="24"/>
        </w:rPr>
        <w:t>]</w:t>
      </w:r>
      <w:r w:rsidR="00354C62" w:rsidRPr="00476423">
        <w:rPr>
          <w:rFonts w:ascii="Times New Roman" w:hAnsi="Times New Roman" w:cs="Times New Roman"/>
          <w:sz w:val="24"/>
          <w:szCs w:val="24"/>
        </w:rPr>
        <w:t xml:space="preserve">; Roth at 298; </w:t>
      </w:r>
      <w:r w:rsidR="00354C62" w:rsidRPr="00476423">
        <w:rPr>
          <w:rFonts w:ascii="Times New Roman" w:hAnsi="Times New Roman" w:cs="Times New Roman"/>
          <w:iCs/>
          <w:sz w:val="24"/>
          <w:szCs w:val="24"/>
        </w:rPr>
        <w:t>Court,</w:t>
      </w:r>
      <w:r w:rsidR="004428A9" w:rsidRPr="00476423">
        <w:rPr>
          <w:rFonts w:ascii="Times New Roman" w:hAnsi="Times New Roman" w:cs="Times New Roman"/>
          <w:i/>
          <w:sz w:val="24"/>
          <w:szCs w:val="24"/>
        </w:rPr>
        <w:t xml:space="preserve"> </w:t>
      </w:r>
      <w:r w:rsidR="00354C62" w:rsidRPr="00476423">
        <w:rPr>
          <w:rFonts w:ascii="Times New Roman" w:hAnsi="Times New Roman" w:cs="Times New Roman"/>
          <w:i/>
          <w:sz w:val="24"/>
          <w:szCs w:val="24"/>
        </w:rPr>
        <w:t xml:space="preserve">Mitochondrial DNA in </w:t>
      </w:r>
      <w:r w:rsidR="00D20F5E" w:rsidRPr="00476423">
        <w:rPr>
          <w:rFonts w:ascii="Times New Roman" w:hAnsi="Times New Roman" w:cs="Times New Roman"/>
          <w:i/>
          <w:sz w:val="24"/>
          <w:szCs w:val="24"/>
        </w:rPr>
        <w:t>f</w:t>
      </w:r>
      <w:r w:rsidR="00354C62" w:rsidRPr="00476423">
        <w:rPr>
          <w:rFonts w:ascii="Times New Roman" w:hAnsi="Times New Roman" w:cs="Times New Roman"/>
          <w:i/>
          <w:sz w:val="24"/>
          <w:szCs w:val="24"/>
        </w:rPr>
        <w:t xml:space="preserve">orensic </w:t>
      </w:r>
      <w:r w:rsidR="00D20F5E" w:rsidRPr="00476423">
        <w:rPr>
          <w:rFonts w:ascii="Times New Roman" w:hAnsi="Times New Roman" w:cs="Times New Roman"/>
          <w:i/>
          <w:sz w:val="24"/>
          <w:szCs w:val="24"/>
        </w:rPr>
        <w:t>u</w:t>
      </w:r>
      <w:r w:rsidR="00354C62" w:rsidRPr="00476423">
        <w:rPr>
          <w:rFonts w:ascii="Times New Roman" w:hAnsi="Times New Roman" w:cs="Times New Roman"/>
          <w:i/>
          <w:sz w:val="24"/>
          <w:szCs w:val="24"/>
        </w:rPr>
        <w:t>se</w:t>
      </w:r>
      <w:r w:rsidR="00354C62" w:rsidRPr="00476423">
        <w:rPr>
          <w:rFonts w:ascii="Times New Roman" w:hAnsi="Times New Roman" w:cs="Times New Roman"/>
          <w:iCs/>
          <w:sz w:val="24"/>
          <w:szCs w:val="24"/>
        </w:rPr>
        <w:t>,</w:t>
      </w:r>
      <w:r w:rsidR="007B58A4" w:rsidRPr="00476423">
        <w:rPr>
          <w:rFonts w:ascii="Times New Roman" w:hAnsi="Times New Roman" w:cs="Times New Roman"/>
          <w:iCs/>
          <w:sz w:val="24"/>
          <w:szCs w:val="24"/>
        </w:rPr>
        <w:t xml:space="preserve"> 5</w:t>
      </w:r>
      <w:r w:rsidR="00354C62" w:rsidRPr="00476423">
        <w:rPr>
          <w:rFonts w:ascii="Times New Roman" w:hAnsi="Times New Roman" w:cs="Times New Roman"/>
          <w:i/>
          <w:sz w:val="24"/>
          <w:szCs w:val="24"/>
        </w:rPr>
        <w:t xml:space="preserve"> </w:t>
      </w:r>
      <w:r w:rsidR="00354C62" w:rsidRPr="00476423">
        <w:rPr>
          <w:rFonts w:ascii="Times New Roman" w:hAnsi="Times New Roman" w:cs="Times New Roman"/>
          <w:iCs/>
          <w:sz w:val="24"/>
          <w:szCs w:val="24"/>
        </w:rPr>
        <w:t>Emerg</w:t>
      </w:r>
      <w:r w:rsidR="00864735" w:rsidRPr="00476423">
        <w:rPr>
          <w:rFonts w:ascii="Times New Roman" w:hAnsi="Times New Roman" w:cs="Times New Roman"/>
          <w:iCs/>
          <w:sz w:val="24"/>
          <w:szCs w:val="24"/>
        </w:rPr>
        <w:t>ing</w:t>
      </w:r>
      <w:r w:rsidR="00354C62" w:rsidRPr="00476423">
        <w:rPr>
          <w:rFonts w:ascii="Times New Roman" w:hAnsi="Times New Roman" w:cs="Times New Roman"/>
          <w:iCs/>
          <w:sz w:val="24"/>
          <w:szCs w:val="24"/>
        </w:rPr>
        <w:t xml:space="preserve"> Top</w:t>
      </w:r>
      <w:r w:rsidR="004B559C" w:rsidRPr="00476423">
        <w:rPr>
          <w:rFonts w:ascii="Times New Roman" w:hAnsi="Times New Roman" w:cs="Times New Roman"/>
          <w:iCs/>
          <w:sz w:val="24"/>
          <w:szCs w:val="24"/>
        </w:rPr>
        <w:t>ics</w:t>
      </w:r>
      <w:r w:rsidR="00354C62" w:rsidRPr="00476423">
        <w:rPr>
          <w:rFonts w:ascii="Times New Roman" w:hAnsi="Times New Roman" w:cs="Times New Roman"/>
          <w:iCs/>
          <w:sz w:val="24"/>
          <w:szCs w:val="24"/>
        </w:rPr>
        <w:t xml:space="preserve"> Life Sci</w:t>
      </w:r>
      <w:r w:rsidR="004B559C" w:rsidRPr="00476423">
        <w:rPr>
          <w:rFonts w:ascii="Times New Roman" w:hAnsi="Times New Roman" w:cs="Times New Roman"/>
          <w:iCs/>
          <w:sz w:val="24"/>
          <w:szCs w:val="24"/>
        </w:rPr>
        <w:t>s</w:t>
      </w:r>
      <w:r w:rsidR="00354C62" w:rsidRPr="00476423">
        <w:rPr>
          <w:rFonts w:ascii="Times New Roman" w:hAnsi="Times New Roman" w:cs="Times New Roman"/>
          <w:iCs/>
          <w:sz w:val="24"/>
          <w:szCs w:val="24"/>
        </w:rPr>
        <w:t xml:space="preserve"> </w:t>
      </w:r>
      <w:r w:rsidR="00886756" w:rsidRPr="00476423">
        <w:rPr>
          <w:rFonts w:ascii="Times New Roman" w:hAnsi="Times New Roman" w:cs="Times New Roman"/>
          <w:iCs/>
          <w:sz w:val="24"/>
          <w:szCs w:val="24"/>
        </w:rPr>
        <w:t xml:space="preserve">[Issue 3] </w:t>
      </w:r>
      <w:r w:rsidR="00354C62" w:rsidRPr="00476423">
        <w:rPr>
          <w:rFonts w:ascii="Times New Roman" w:hAnsi="Times New Roman" w:cs="Times New Roman"/>
          <w:iCs/>
          <w:sz w:val="24"/>
          <w:szCs w:val="24"/>
        </w:rPr>
        <w:t>415 [</w:t>
      </w:r>
      <w:r w:rsidR="00D20F5E" w:rsidRPr="00476423">
        <w:rPr>
          <w:rFonts w:ascii="Times New Roman" w:hAnsi="Times New Roman" w:cs="Times New Roman"/>
          <w:iCs/>
          <w:sz w:val="24"/>
          <w:szCs w:val="24"/>
        </w:rPr>
        <w:t xml:space="preserve">Portland Press </w:t>
      </w:r>
      <w:r w:rsidR="00354C62" w:rsidRPr="00476423">
        <w:rPr>
          <w:rFonts w:ascii="Times New Roman" w:hAnsi="Times New Roman" w:cs="Times New Roman"/>
          <w:iCs/>
          <w:sz w:val="24"/>
          <w:szCs w:val="24"/>
        </w:rPr>
        <w:t xml:space="preserve">2021]; </w:t>
      </w:r>
      <w:r w:rsidR="00354C62" w:rsidRPr="00476423">
        <w:rPr>
          <w:rFonts w:ascii="Times New Roman" w:hAnsi="Times New Roman" w:cs="Times New Roman"/>
          <w:sz w:val="24"/>
          <w:szCs w:val="24"/>
        </w:rPr>
        <w:t>Budowle et al</w:t>
      </w:r>
      <w:r w:rsidR="00354C62" w:rsidRPr="00476423">
        <w:rPr>
          <w:rFonts w:ascii="Times New Roman" w:hAnsi="Times New Roman" w:cs="Times New Roman"/>
          <w:i/>
          <w:iCs/>
          <w:sz w:val="24"/>
          <w:szCs w:val="24"/>
        </w:rPr>
        <w:t>.</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Forensics and Mitochondrial DNA: Applications, Debates</w:t>
      </w:r>
      <w:r w:rsidR="004F0420" w:rsidRPr="00476423">
        <w:rPr>
          <w:rFonts w:ascii="Times New Roman" w:hAnsi="Times New Roman" w:cs="Times New Roman"/>
          <w:i/>
          <w:iCs/>
          <w:sz w:val="24"/>
          <w:szCs w:val="24"/>
        </w:rPr>
        <w:t>,</w:t>
      </w:r>
      <w:r w:rsidR="00354C62" w:rsidRPr="00476423">
        <w:rPr>
          <w:rFonts w:ascii="Times New Roman" w:hAnsi="Times New Roman" w:cs="Times New Roman"/>
          <w:i/>
          <w:iCs/>
          <w:sz w:val="24"/>
          <w:szCs w:val="24"/>
        </w:rPr>
        <w:t xml:space="preserve"> and Foundations</w:t>
      </w:r>
      <w:r w:rsidR="00354C62" w:rsidRPr="00476423">
        <w:rPr>
          <w:rFonts w:ascii="Times New Roman" w:hAnsi="Times New Roman" w:cs="Times New Roman"/>
          <w:sz w:val="24"/>
          <w:szCs w:val="24"/>
        </w:rPr>
        <w:t xml:space="preserve">, </w:t>
      </w:r>
      <w:r w:rsidR="00AB11D5" w:rsidRPr="00476423">
        <w:rPr>
          <w:rFonts w:ascii="Times New Roman" w:hAnsi="Times New Roman" w:cs="Times New Roman"/>
          <w:sz w:val="24"/>
          <w:szCs w:val="24"/>
        </w:rPr>
        <w:t xml:space="preserve">4 </w:t>
      </w:r>
      <w:r w:rsidR="00354C62" w:rsidRPr="00476423">
        <w:rPr>
          <w:rFonts w:ascii="Times New Roman" w:hAnsi="Times New Roman" w:cs="Times New Roman"/>
          <w:sz w:val="24"/>
          <w:szCs w:val="24"/>
        </w:rPr>
        <w:t>Ann Rev Genomics</w:t>
      </w:r>
      <w:r w:rsidR="007B5158" w:rsidRPr="00476423">
        <w:rPr>
          <w:rFonts w:ascii="Times New Roman" w:hAnsi="Times New Roman" w:cs="Times New Roman"/>
          <w:sz w:val="24"/>
          <w:szCs w:val="24"/>
        </w:rPr>
        <w:t xml:space="preserve"> </w:t>
      </w:r>
      <w:r w:rsidR="00AB11D5" w:rsidRPr="00476423">
        <w:rPr>
          <w:rFonts w:ascii="Times New Roman" w:hAnsi="Times New Roman" w:cs="Times New Roman"/>
          <w:sz w:val="24"/>
          <w:szCs w:val="24"/>
        </w:rPr>
        <w:t>&amp;</w:t>
      </w:r>
      <w:r w:rsidR="00354C62" w:rsidRPr="00476423">
        <w:rPr>
          <w:rFonts w:ascii="Times New Roman" w:hAnsi="Times New Roman" w:cs="Times New Roman"/>
          <w:sz w:val="24"/>
          <w:szCs w:val="24"/>
        </w:rPr>
        <w:t xml:space="preserve"> Hum Genet</w:t>
      </w:r>
      <w:r w:rsidR="007B5158" w:rsidRPr="00476423">
        <w:rPr>
          <w:rFonts w:ascii="Times New Roman" w:hAnsi="Times New Roman" w:cs="Times New Roman"/>
          <w:sz w:val="24"/>
          <w:szCs w:val="24"/>
        </w:rPr>
        <w:t>ics</w:t>
      </w:r>
      <w:r w:rsidR="00354C62" w:rsidRPr="00476423">
        <w:rPr>
          <w:rFonts w:ascii="Times New Roman" w:hAnsi="Times New Roman" w:cs="Times New Roman"/>
          <w:sz w:val="24"/>
          <w:szCs w:val="24"/>
        </w:rPr>
        <w:t xml:space="preserve"> 119, 121-</w:t>
      </w:r>
      <w:r w:rsidR="00AB11D5" w:rsidRPr="00476423">
        <w:rPr>
          <w:rFonts w:ascii="Times New Roman" w:hAnsi="Times New Roman" w:cs="Times New Roman"/>
          <w:sz w:val="24"/>
          <w:szCs w:val="24"/>
        </w:rPr>
        <w:t>1</w:t>
      </w:r>
      <w:r w:rsidR="00354C62" w:rsidRPr="00476423">
        <w:rPr>
          <w:rFonts w:ascii="Times New Roman" w:hAnsi="Times New Roman" w:cs="Times New Roman"/>
          <w:sz w:val="24"/>
          <w:szCs w:val="24"/>
        </w:rPr>
        <w:t>22 [2003]</w:t>
      </w:r>
      <w:r w:rsidR="00AB11D5" w:rsidRPr="00476423">
        <w:rPr>
          <w:rFonts w:ascii="Times New Roman" w:hAnsi="Times New Roman" w:cs="Times New Roman"/>
          <w:sz w:val="24"/>
          <w:szCs w:val="24"/>
        </w:rPr>
        <w:t>.</w:t>
      </w:r>
      <w:r w:rsidR="00C260C9" w:rsidRPr="00476423">
        <w:rPr>
          <w:rFonts w:ascii="Times New Roman" w:hAnsi="Times New Roman" w:cs="Times New Roman"/>
          <w:sz w:val="24"/>
          <w:szCs w:val="24"/>
        </w:rPr>
        <w:t>)</w:t>
      </w:r>
      <w:r w:rsidR="00354C62" w:rsidRPr="00476423">
        <w:rPr>
          <w:rFonts w:ascii="Times New Roman" w:hAnsi="Times New Roman" w:cs="Times New Roman"/>
          <w:sz w:val="24"/>
          <w:szCs w:val="24"/>
        </w:rPr>
        <w:t xml:space="preserve"> The descendants of a woman with a particular mtDNA genome can be recognized</w:t>
      </w:r>
      <w:r w:rsidR="00B5746A" w:rsidRPr="00476423">
        <w:rPr>
          <w:rFonts w:ascii="Times New Roman" w:hAnsi="Times New Roman" w:cs="Times New Roman"/>
          <w:sz w:val="24"/>
          <w:szCs w:val="24"/>
        </w:rPr>
        <w:t>—</w:t>
      </w:r>
      <w:r w:rsidR="00354C62" w:rsidRPr="00476423">
        <w:rPr>
          <w:rFonts w:ascii="Times New Roman" w:hAnsi="Times New Roman" w:cs="Times New Roman"/>
          <w:sz w:val="24"/>
          <w:szCs w:val="24"/>
        </w:rPr>
        <w:t>but mtDNA cannot distinguish the woman’s descendants from one another. Nonetheless, when an autosomal DNA sample is too small for analysis or is degraded</w:t>
      </w:r>
      <w:r w:rsidR="00D42467" w:rsidRPr="00476423">
        <w:rPr>
          <w:rFonts w:ascii="Times New Roman" w:hAnsi="Times New Roman" w:cs="Times New Roman"/>
          <w:sz w:val="24"/>
          <w:szCs w:val="24"/>
        </w:rPr>
        <w:t>,</w:t>
      </w:r>
      <w:r w:rsidR="00354C62" w:rsidRPr="00476423">
        <w:rPr>
          <w:rFonts w:ascii="Times New Roman" w:hAnsi="Times New Roman" w:cs="Times New Roman"/>
          <w:sz w:val="24"/>
          <w:szCs w:val="24"/>
        </w:rPr>
        <w:t xml:space="preserve"> mtDNA </w:t>
      </w:r>
      <w:r w:rsidR="00AE4434" w:rsidRPr="00476423">
        <w:rPr>
          <w:rFonts w:ascii="Times New Roman" w:hAnsi="Times New Roman" w:cs="Times New Roman"/>
          <w:sz w:val="24"/>
          <w:szCs w:val="24"/>
        </w:rPr>
        <w:t>can provide</w:t>
      </w:r>
      <w:r w:rsidR="00354C62" w:rsidRPr="00476423">
        <w:rPr>
          <w:rFonts w:ascii="Times New Roman" w:hAnsi="Times New Roman" w:cs="Times New Roman"/>
          <w:sz w:val="24"/>
          <w:szCs w:val="24"/>
        </w:rPr>
        <w:t xml:space="preserve"> information that may exonerate individuals of interest or substantially narrow the universe of possible DNA contributors.</w:t>
      </w:r>
    </w:p>
    <w:p w14:paraId="226074CD"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p w14:paraId="08978D90" w14:textId="5A2E7EF5" w:rsidR="00354C62" w:rsidRPr="00476423" w:rsidRDefault="000B7DA1"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sz w:val="24"/>
          <w:szCs w:val="24"/>
        </w:rPr>
        <w:tab/>
      </w:r>
      <w:r w:rsidR="00354C62" w:rsidRPr="00476423">
        <w:rPr>
          <w:rFonts w:ascii="Times New Roman" w:hAnsi="Times New Roman" w:cs="Times New Roman"/>
          <w:sz w:val="24"/>
          <w:szCs w:val="24"/>
        </w:rPr>
        <w:t>Like autosomal DNA evidence, evidence about mtDNA has been held scientifically sound. (</w:t>
      </w:r>
      <w:r w:rsidR="00354C62" w:rsidRPr="00476423">
        <w:rPr>
          <w:rFonts w:ascii="Times New Roman" w:hAnsi="Times New Roman" w:cs="Times New Roman"/>
          <w:i/>
          <w:iCs/>
          <w:sz w:val="24"/>
          <w:szCs w:val="24"/>
        </w:rPr>
        <w:t>See People v Ko</w:t>
      </w:r>
      <w:r w:rsidR="00354C62" w:rsidRPr="00476423">
        <w:rPr>
          <w:rFonts w:ascii="Times New Roman" w:hAnsi="Times New Roman" w:cs="Times New Roman"/>
          <w:sz w:val="24"/>
          <w:szCs w:val="24"/>
        </w:rPr>
        <w:t>, 304 AD2d 451, 452 [1st Dept 2003]</w:t>
      </w:r>
      <w:r w:rsidR="00393918" w:rsidRPr="00476423">
        <w:rPr>
          <w:rFonts w:ascii="Times New Roman" w:hAnsi="Times New Roman" w:cs="Times New Roman"/>
          <w:sz w:val="24"/>
          <w:szCs w:val="24"/>
        </w:rPr>
        <w:t xml:space="preserve"> [“The court correctly determined that mitochondrial DNA analysis has been found reliable by the relevant scientific community, and that issues regarding contamination go to the weight to be given such evidence”]</w:t>
      </w:r>
      <w:r w:rsidR="00354C62" w:rsidRPr="00476423">
        <w:rPr>
          <w:rFonts w:ascii="Times New Roman" w:hAnsi="Times New Roman" w:cs="Times New Roman"/>
          <w:sz w:val="24"/>
          <w:szCs w:val="24"/>
        </w:rPr>
        <w:t xml:space="preserve">, </w:t>
      </w:r>
      <w:r w:rsidR="00354C62" w:rsidRPr="00476423">
        <w:rPr>
          <w:rFonts w:ascii="Times New Roman" w:hAnsi="Times New Roman" w:cs="Times New Roman"/>
          <w:i/>
          <w:iCs/>
          <w:sz w:val="24"/>
          <w:szCs w:val="24"/>
        </w:rPr>
        <w:t xml:space="preserve">judgment vacated on other grounds </w:t>
      </w:r>
      <w:r w:rsidR="00354C62" w:rsidRPr="00476423">
        <w:rPr>
          <w:rFonts w:ascii="Times New Roman" w:hAnsi="Times New Roman" w:cs="Times New Roman"/>
          <w:sz w:val="24"/>
          <w:szCs w:val="24"/>
        </w:rPr>
        <w:t>542 US 901 [2004],</w:t>
      </w:r>
      <w:r w:rsidR="00354C62" w:rsidRPr="00476423">
        <w:rPr>
          <w:rFonts w:ascii="Times New Roman" w:hAnsi="Times New Roman" w:cs="Times New Roman"/>
          <w:i/>
          <w:iCs/>
          <w:sz w:val="24"/>
          <w:szCs w:val="24"/>
        </w:rPr>
        <w:t xml:space="preserve"> on remand</w:t>
      </w:r>
      <w:r w:rsidR="00354C62" w:rsidRPr="00476423">
        <w:rPr>
          <w:rFonts w:ascii="Times New Roman" w:hAnsi="Times New Roman" w:cs="Times New Roman"/>
          <w:sz w:val="24"/>
          <w:szCs w:val="24"/>
        </w:rPr>
        <w:t xml:space="preserve"> </w:t>
      </w:r>
      <w:r w:rsidR="00354C62" w:rsidRPr="00476423">
        <w:rPr>
          <w:rFonts w:ascii="Times New Roman" w:hAnsi="Times New Roman" w:cs="Times New Roman"/>
          <w:i/>
          <w:iCs/>
          <w:sz w:val="24"/>
          <w:szCs w:val="24"/>
        </w:rPr>
        <w:t xml:space="preserve">judgment affd </w:t>
      </w:r>
      <w:r w:rsidR="00354C62" w:rsidRPr="00476423">
        <w:rPr>
          <w:rFonts w:ascii="Times New Roman" w:hAnsi="Times New Roman" w:cs="Times New Roman"/>
          <w:sz w:val="24"/>
          <w:szCs w:val="24"/>
        </w:rPr>
        <w:t>15 AD3d 173 [</w:t>
      </w:r>
      <w:r w:rsidR="00A34CEF" w:rsidRPr="00476423">
        <w:rPr>
          <w:rFonts w:ascii="Times New Roman" w:hAnsi="Times New Roman" w:cs="Times New Roman"/>
          <w:sz w:val="24"/>
          <w:szCs w:val="24"/>
        </w:rPr>
        <w:t xml:space="preserve">1st Dept </w:t>
      </w:r>
      <w:r w:rsidR="00354C62" w:rsidRPr="00476423">
        <w:rPr>
          <w:rFonts w:ascii="Times New Roman" w:hAnsi="Times New Roman" w:cs="Times New Roman"/>
          <w:sz w:val="24"/>
          <w:szCs w:val="24"/>
        </w:rPr>
        <w:t>20</w:t>
      </w:r>
      <w:r w:rsidR="00A34CEF" w:rsidRPr="00476423">
        <w:rPr>
          <w:rFonts w:ascii="Times New Roman" w:hAnsi="Times New Roman" w:cs="Times New Roman"/>
          <w:sz w:val="24"/>
          <w:szCs w:val="24"/>
        </w:rPr>
        <w:t>0</w:t>
      </w:r>
      <w:r w:rsidR="00354C62" w:rsidRPr="00476423">
        <w:rPr>
          <w:rFonts w:ascii="Times New Roman" w:hAnsi="Times New Roman" w:cs="Times New Roman"/>
          <w:sz w:val="24"/>
          <w:szCs w:val="24"/>
        </w:rPr>
        <w:t xml:space="preserve">5]; </w:t>
      </w:r>
      <w:r w:rsidR="00354C62" w:rsidRPr="00476423">
        <w:rPr>
          <w:rFonts w:ascii="Times New Roman" w:hAnsi="Times New Roman" w:cs="Times New Roman"/>
          <w:i/>
          <w:iCs/>
          <w:sz w:val="24"/>
          <w:szCs w:val="24"/>
        </w:rPr>
        <w:t>Klinger</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w:t>
      </w:r>
      <w:r w:rsidR="00F85035" w:rsidRPr="00476423">
        <w:rPr>
          <w:rFonts w:ascii="Times New Roman" w:hAnsi="Times New Roman" w:cs="Times New Roman"/>
          <w:sz w:val="24"/>
          <w:szCs w:val="24"/>
        </w:rPr>
        <w:t>185 Misc</w:t>
      </w:r>
      <w:r w:rsidR="00A34CEF" w:rsidRPr="00476423">
        <w:rPr>
          <w:rFonts w:ascii="Times New Roman" w:hAnsi="Times New Roman" w:cs="Times New Roman"/>
          <w:sz w:val="24"/>
          <w:szCs w:val="24"/>
        </w:rPr>
        <w:t xml:space="preserve"> </w:t>
      </w:r>
      <w:r w:rsidR="00F85035" w:rsidRPr="00476423">
        <w:rPr>
          <w:rFonts w:ascii="Times New Roman" w:hAnsi="Times New Roman" w:cs="Times New Roman"/>
          <w:sz w:val="24"/>
          <w:szCs w:val="24"/>
        </w:rPr>
        <w:t>2d 574</w:t>
      </w:r>
      <w:r w:rsidR="00A34CEF" w:rsidRPr="00476423">
        <w:rPr>
          <w:rFonts w:ascii="Times New Roman" w:hAnsi="Times New Roman" w:cs="Times New Roman"/>
          <w:sz w:val="24"/>
          <w:szCs w:val="24"/>
        </w:rPr>
        <w:t>.</w:t>
      </w:r>
      <w:r w:rsidR="00484CB8" w:rsidRPr="00476423">
        <w:rPr>
          <w:rFonts w:ascii="Times New Roman" w:hAnsi="Times New Roman" w:cs="Times New Roman"/>
          <w:sz w:val="24"/>
          <w:szCs w:val="24"/>
        </w:rPr>
        <w:t>)</w:t>
      </w:r>
    </w:p>
    <w:p w14:paraId="311EA622"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p w14:paraId="0DDB5BE9" w14:textId="5EFBA0D6" w:rsidR="0089160E" w:rsidRPr="00476423" w:rsidRDefault="000B7DA1" w:rsidP="003C0F5D">
      <w:pPr>
        <w:tabs>
          <w:tab w:val="left" w:pos="720"/>
        </w:tabs>
        <w:spacing w:after="0" w:line="276" w:lineRule="auto"/>
        <w:ind w:left="0" w:firstLine="0"/>
        <w:jc w:val="both"/>
        <w:rPr>
          <w:rFonts w:ascii="Times New Roman" w:hAnsi="Times New Roman" w:cs="Times New Roman"/>
          <w:i/>
          <w:iCs/>
          <w:sz w:val="24"/>
          <w:szCs w:val="24"/>
        </w:rPr>
      </w:pPr>
      <w:r w:rsidRPr="00476423">
        <w:rPr>
          <w:rFonts w:ascii="Times New Roman" w:hAnsi="Times New Roman" w:cs="Times New Roman"/>
          <w:sz w:val="24"/>
          <w:szCs w:val="24"/>
        </w:rPr>
        <w:tab/>
      </w:r>
      <w:r w:rsidR="00354C62" w:rsidRPr="00476423">
        <w:rPr>
          <w:rFonts w:ascii="Times New Roman" w:hAnsi="Times New Roman" w:cs="Times New Roman"/>
          <w:sz w:val="24"/>
          <w:szCs w:val="24"/>
        </w:rPr>
        <w:t>The third form of DNA is Y-STR DNA</w:t>
      </w:r>
      <w:r w:rsidR="000E5FAD"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Y-STR DNA is in a cell’s nucleus, on the Y chromosome</w:t>
      </w:r>
      <w:r w:rsidR="000E5FAD"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It is pertinent only to the identification of males, as only they have a Y chromosome</w:t>
      </w:r>
      <w:r w:rsidR="000E5FAD"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Y-STR DNA profiles are subject to mutations, but otherwise are passed down over generations from father to son.</w:t>
      </w:r>
      <w:r w:rsidR="00AE4434"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See People v Wright</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w:t>
      </w:r>
      <w:r w:rsidR="00354C62" w:rsidRPr="00476423">
        <w:rPr>
          <w:rFonts w:ascii="Times New Roman" w:hAnsi="Times New Roman" w:cs="Times New Roman"/>
          <w:sz w:val="24"/>
          <w:szCs w:val="24"/>
        </w:rPr>
        <w:t>115 AD3d 1257, 1259-</w:t>
      </w:r>
      <w:r w:rsidR="00BD76FB" w:rsidRPr="00476423">
        <w:rPr>
          <w:rFonts w:ascii="Times New Roman" w:hAnsi="Times New Roman" w:cs="Times New Roman"/>
          <w:sz w:val="24"/>
          <w:szCs w:val="24"/>
        </w:rPr>
        <w:t>12</w:t>
      </w:r>
      <w:r w:rsidR="00354C62" w:rsidRPr="00476423">
        <w:rPr>
          <w:rFonts w:ascii="Times New Roman" w:hAnsi="Times New Roman" w:cs="Times New Roman"/>
          <w:sz w:val="24"/>
          <w:szCs w:val="24"/>
        </w:rPr>
        <w:t>60 [4th Dept 2014</w:t>
      </w:r>
      <w:r w:rsidR="00002C1C"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 xml:space="preserve">Fahey </w:t>
      </w:r>
      <w:r w:rsidR="00CC7436" w:rsidRPr="00476423">
        <w:rPr>
          <w:rFonts w:ascii="Times New Roman" w:hAnsi="Times New Roman" w:cs="Times New Roman"/>
          <w:sz w:val="24"/>
          <w:szCs w:val="24"/>
        </w:rPr>
        <w:t>&amp;</w:t>
      </w:r>
      <w:r w:rsidR="00354C62" w:rsidRPr="00476423">
        <w:rPr>
          <w:rFonts w:ascii="Times New Roman" w:hAnsi="Times New Roman" w:cs="Times New Roman"/>
          <w:sz w:val="24"/>
          <w:szCs w:val="24"/>
        </w:rPr>
        <w:t xml:space="preserve"> Carni,</w:t>
      </w:r>
      <w:r w:rsidR="00CC7436" w:rsidRPr="00476423">
        <w:rPr>
          <w:rFonts w:ascii="Times New Roman" w:hAnsi="Times New Roman" w:cs="Times New Roman"/>
          <w:sz w:val="24"/>
          <w:szCs w:val="24"/>
        </w:rPr>
        <w:t xml:space="preserve"> JJ.,</w:t>
      </w:r>
      <w:r w:rsidR="00354C62" w:rsidRPr="00476423">
        <w:rPr>
          <w:rFonts w:ascii="Times New Roman" w:hAnsi="Times New Roman" w:cs="Times New Roman"/>
          <w:sz w:val="24"/>
          <w:szCs w:val="24"/>
        </w:rPr>
        <w:t xml:space="preserve"> dissenting], </w:t>
      </w:r>
      <w:r w:rsidR="00354C62" w:rsidRPr="00476423">
        <w:rPr>
          <w:rFonts w:ascii="Times New Roman" w:hAnsi="Times New Roman" w:cs="Times New Roman"/>
          <w:i/>
          <w:iCs/>
          <w:sz w:val="24"/>
          <w:szCs w:val="24"/>
        </w:rPr>
        <w:t>rev</w:t>
      </w:r>
      <w:r w:rsidR="007947E1" w:rsidRPr="00476423">
        <w:rPr>
          <w:rFonts w:ascii="Times New Roman" w:hAnsi="Times New Roman" w:cs="Times New Roman"/>
          <w:i/>
          <w:iCs/>
          <w:sz w:val="24"/>
          <w:szCs w:val="24"/>
        </w:rPr>
        <w:t>d</w:t>
      </w:r>
      <w:r w:rsidR="00354C62" w:rsidRPr="00476423">
        <w:rPr>
          <w:rFonts w:ascii="Times New Roman" w:hAnsi="Times New Roman" w:cs="Times New Roman"/>
          <w:sz w:val="24"/>
          <w:szCs w:val="24"/>
        </w:rPr>
        <w:t xml:space="preserve"> 25 NY3d 769 [2015]; K</w:t>
      </w:r>
      <w:r w:rsidR="00BF78D9" w:rsidRPr="00476423">
        <w:rPr>
          <w:rFonts w:ascii="Times New Roman" w:hAnsi="Times New Roman" w:cs="Times New Roman"/>
          <w:sz w:val="24"/>
          <w:szCs w:val="24"/>
        </w:rPr>
        <w:t>a</w:t>
      </w:r>
      <w:r w:rsidR="00354C62" w:rsidRPr="00476423">
        <w:rPr>
          <w:rFonts w:ascii="Times New Roman" w:hAnsi="Times New Roman" w:cs="Times New Roman"/>
          <w:sz w:val="24"/>
          <w:szCs w:val="24"/>
        </w:rPr>
        <w:t>yser,</w:t>
      </w:r>
      <w:r w:rsidR="00354C62" w:rsidRPr="00476423">
        <w:rPr>
          <w:rFonts w:ascii="Times New Roman" w:hAnsi="Times New Roman" w:cs="Times New Roman"/>
          <w:i/>
          <w:iCs/>
          <w:sz w:val="24"/>
          <w:szCs w:val="24"/>
        </w:rPr>
        <w:t xml:space="preserve"> Forensic </w:t>
      </w:r>
      <w:r w:rsidR="00BF78D9" w:rsidRPr="00476423">
        <w:rPr>
          <w:rFonts w:ascii="Times New Roman" w:hAnsi="Times New Roman" w:cs="Times New Roman"/>
          <w:i/>
          <w:iCs/>
          <w:sz w:val="24"/>
          <w:szCs w:val="24"/>
        </w:rPr>
        <w:t>u</w:t>
      </w:r>
      <w:r w:rsidR="00354C62" w:rsidRPr="00476423">
        <w:rPr>
          <w:rFonts w:ascii="Times New Roman" w:hAnsi="Times New Roman" w:cs="Times New Roman"/>
          <w:i/>
          <w:iCs/>
          <w:sz w:val="24"/>
          <w:szCs w:val="24"/>
        </w:rPr>
        <w:t xml:space="preserve">se of Y-chromosome DNA: </w:t>
      </w:r>
      <w:r w:rsidR="00BF78D9" w:rsidRPr="00476423">
        <w:rPr>
          <w:rFonts w:ascii="Times New Roman" w:hAnsi="Times New Roman" w:cs="Times New Roman"/>
          <w:i/>
          <w:iCs/>
          <w:sz w:val="24"/>
          <w:szCs w:val="24"/>
        </w:rPr>
        <w:t>a</w:t>
      </w:r>
      <w:r w:rsidR="00354C62" w:rsidRPr="00476423">
        <w:rPr>
          <w:rFonts w:ascii="Times New Roman" w:hAnsi="Times New Roman" w:cs="Times New Roman"/>
          <w:i/>
          <w:iCs/>
          <w:sz w:val="24"/>
          <w:szCs w:val="24"/>
        </w:rPr>
        <w:t xml:space="preserve"> </w:t>
      </w:r>
      <w:r w:rsidR="00BF78D9" w:rsidRPr="00476423">
        <w:rPr>
          <w:rFonts w:ascii="Times New Roman" w:hAnsi="Times New Roman" w:cs="Times New Roman"/>
          <w:i/>
          <w:iCs/>
          <w:sz w:val="24"/>
          <w:szCs w:val="24"/>
        </w:rPr>
        <w:t>g</w:t>
      </w:r>
      <w:r w:rsidR="00354C62" w:rsidRPr="00476423">
        <w:rPr>
          <w:rFonts w:ascii="Times New Roman" w:hAnsi="Times New Roman" w:cs="Times New Roman"/>
          <w:i/>
          <w:iCs/>
          <w:sz w:val="24"/>
          <w:szCs w:val="24"/>
        </w:rPr>
        <w:t xml:space="preserve">eneral </w:t>
      </w:r>
      <w:r w:rsidR="00BF78D9" w:rsidRPr="00476423">
        <w:rPr>
          <w:rFonts w:ascii="Times New Roman" w:hAnsi="Times New Roman" w:cs="Times New Roman"/>
          <w:i/>
          <w:iCs/>
          <w:sz w:val="24"/>
          <w:szCs w:val="24"/>
        </w:rPr>
        <w:t>o</w:t>
      </w:r>
      <w:r w:rsidR="00354C62" w:rsidRPr="00476423">
        <w:rPr>
          <w:rFonts w:ascii="Times New Roman" w:hAnsi="Times New Roman" w:cs="Times New Roman"/>
          <w:i/>
          <w:iCs/>
          <w:sz w:val="24"/>
          <w:szCs w:val="24"/>
        </w:rPr>
        <w:t>verview</w:t>
      </w:r>
      <w:r w:rsidR="00354C62" w:rsidRPr="00476423">
        <w:rPr>
          <w:rFonts w:ascii="Times New Roman" w:hAnsi="Times New Roman" w:cs="Times New Roman"/>
          <w:sz w:val="24"/>
          <w:szCs w:val="24"/>
        </w:rPr>
        <w:t xml:space="preserve">, </w:t>
      </w:r>
      <w:r w:rsidR="00BF78D9" w:rsidRPr="00476423">
        <w:rPr>
          <w:rFonts w:ascii="Times New Roman" w:hAnsi="Times New Roman" w:cs="Times New Roman"/>
          <w:sz w:val="24"/>
          <w:szCs w:val="24"/>
        </w:rPr>
        <w:t xml:space="preserve">136 </w:t>
      </w:r>
      <w:r w:rsidR="00354C62" w:rsidRPr="00476423">
        <w:rPr>
          <w:rFonts w:ascii="Times New Roman" w:hAnsi="Times New Roman" w:cs="Times New Roman"/>
          <w:sz w:val="24"/>
          <w:szCs w:val="24"/>
        </w:rPr>
        <w:t>Hu</w:t>
      </w:r>
      <w:r w:rsidR="005E2C0C" w:rsidRPr="00476423">
        <w:rPr>
          <w:rFonts w:ascii="Times New Roman" w:hAnsi="Times New Roman" w:cs="Times New Roman"/>
          <w:sz w:val="24"/>
          <w:szCs w:val="24"/>
        </w:rPr>
        <w:t>m</w:t>
      </w:r>
      <w:r w:rsidR="00354C62" w:rsidRPr="00476423">
        <w:rPr>
          <w:rFonts w:ascii="Times New Roman" w:hAnsi="Times New Roman" w:cs="Times New Roman"/>
          <w:sz w:val="24"/>
          <w:szCs w:val="24"/>
        </w:rPr>
        <w:t xml:space="preserve"> Gene</w:t>
      </w:r>
      <w:r w:rsidR="005E2C0C" w:rsidRPr="00476423">
        <w:rPr>
          <w:rFonts w:ascii="Times New Roman" w:hAnsi="Times New Roman" w:cs="Times New Roman"/>
          <w:sz w:val="24"/>
          <w:szCs w:val="24"/>
        </w:rPr>
        <w:t>tics</w:t>
      </w:r>
      <w:r w:rsidR="00354C62" w:rsidRPr="00476423">
        <w:rPr>
          <w:rFonts w:ascii="Times New Roman" w:hAnsi="Times New Roman" w:cs="Times New Roman"/>
          <w:sz w:val="24"/>
          <w:szCs w:val="24"/>
        </w:rPr>
        <w:t xml:space="preserve"> 621 [2017]</w:t>
      </w:r>
      <w:r w:rsidR="00CC7436" w:rsidRPr="00476423">
        <w:rPr>
          <w:rFonts w:ascii="Times New Roman" w:hAnsi="Times New Roman" w:cs="Times New Roman"/>
          <w:sz w:val="24"/>
          <w:szCs w:val="24"/>
        </w:rPr>
        <w:t>.</w:t>
      </w:r>
      <w:r w:rsidR="00354C62" w:rsidRPr="00476423">
        <w:rPr>
          <w:rFonts w:ascii="Times New Roman" w:hAnsi="Times New Roman" w:cs="Times New Roman"/>
          <w:sz w:val="24"/>
          <w:szCs w:val="24"/>
        </w:rPr>
        <w:t>) Y-STR DNA analysis cannot distinguish one male in a paternal line from another. It simply allows a conclusion about whether an individual of interest is included in that paternal line and, if so, an estimate of the odds that a random person would be included. But like mtDNA it can exonerate the innocent or substantially narrow the universe of possible DNA contributors</w:t>
      </w:r>
      <w:bookmarkStart w:id="8" w:name="_Hlk140495007"/>
      <w:r w:rsidR="00971B9F" w:rsidRPr="00476423">
        <w:rPr>
          <w:rFonts w:ascii="Times New Roman" w:hAnsi="Times New Roman" w:cs="Times New Roman"/>
          <w:sz w:val="24"/>
          <w:szCs w:val="24"/>
        </w:rPr>
        <w:t xml:space="preserve">. </w:t>
      </w:r>
      <w:bookmarkStart w:id="9" w:name="_Hlk158711169"/>
      <w:r w:rsidR="003C0F5D" w:rsidRPr="00476423">
        <w:rPr>
          <w:rFonts w:ascii="Times New Roman" w:hAnsi="Times New Roman" w:cs="Times New Roman"/>
          <w:sz w:val="24"/>
          <w:szCs w:val="24"/>
        </w:rPr>
        <w:t>(</w:t>
      </w:r>
      <w:r w:rsidR="001D4155" w:rsidRPr="00476423">
        <w:rPr>
          <w:rFonts w:ascii="Times New Roman" w:hAnsi="Times New Roman" w:cs="Times New Roman"/>
          <w:i/>
          <w:iCs/>
          <w:sz w:val="24"/>
          <w:szCs w:val="24"/>
        </w:rPr>
        <w:t xml:space="preserve">See </w:t>
      </w:r>
      <w:r w:rsidR="0089160E" w:rsidRPr="00476423">
        <w:rPr>
          <w:rFonts w:ascii="Times New Roman" w:hAnsi="Times New Roman" w:cs="Times New Roman"/>
          <w:i/>
          <w:iCs/>
          <w:sz w:val="24"/>
          <w:szCs w:val="24"/>
        </w:rPr>
        <w:t>Harrell v Miller</w:t>
      </w:r>
      <w:r w:rsidR="0089160E" w:rsidRPr="00476423">
        <w:rPr>
          <w:rFonts w:ascii="Times New Roman" w:hAnsi="Times New Roman" w:cs="Times New Roman"/>
          <w:sz w:val="24"/>
          <w:szCs w:val="24"/>
        </w:rPr>
        <w:t>,</w:t>
      </w:r>
      <w:r w:rsidR="0089160E" w:rsidRPr="00476423">
        <w:rPr>
          <w:rFonts w:ascii="Times New Roman" w:hAnsi="Times New Roman" w:cs="Times New Roman"/>
          <w:i/>
          <w:iCs/>
          <w:sz w:val="24"/>
          <w:szCs w:val="24"/>
        </w:rPr>
        <w:t xml:space="preserve"> </w:t>
      </w:r>
      <w:r w:rsidR="0089160E" w:rsidRPr="00476423">
        <w:rPr>
          <w:rFonts w:ascii="Times New Roman" w:hAnsi="Times New Roman" w:cs="Times New Roman"/>
          <w:sz w:val="24"/>
          <w:szCs w:val="24"/>
        </w:rPr>
        <w:t>2023 WL 4479325</w:t>
      </w:r>
      <w:r w:rsidR="00B502E9" w:rsidRPr="00476423">
        <w:rPr>
          <w:rFonts w:ascii="Times New Roman" w:hAnsi="Times New Roman" w:cs="Times New Roman"/>
          <w:sz w:val="24"/>
          <w:szCs w:val="24"/>
        </w:rPr>
        <w:t xml:space="preserve">, </w:t>
      </w:r>
      <w:r w:rsidR="003C0F5D" w:rsidRPr="00476423">
        <w:rPr>
          <w:rFonts w:ascii="Times New Roman" w:hAnsi="Times New Roman" w:cs="Times New Roman"/>
          <w:sz w:val="24"/>
          <w:szCs w:val="24"/>
        </w:rPr>
        <w:t xml:space="preserve">*2-3, 2023 US App LEXIS 17617, </w:t>
      </w:r>
      <w:r w:rsidR="005456D8" w:rsidRPr="00476423">
        <w:rPr>
          <w:rFonts w:ascii="Times New Roman" w:hAnsi="Times New Roman" w:cs="Times New Roman"/>
          <w:sz w:val="24"/>
          <w:szCs w:val="24"/>
        </w:rPr>
        <w:t>*5-9</w:t>
      </w:r>
      <w:r w:rsidR="0089160E" w:rsidRPr="00476423">
        <w:rPr>
          <w:rFonts w:ascii="Times New Roman" w:hAnsi="Times New Roman" w:cs="Times New Roman"/>
          <w:sz w:val="24"/>
          <w:szCs w:val="24"/>
        </w:rPr>
        <w:t xml:space="preserve"> [2d Cir, </w:t>
      </w:r>
      <w:r w:rsidR="005456D8" w:rsidRPr="00476423">
        <w:rPr>
          <w:rFonts w:ascii="Times New Roman" w:hAnsi="Times New Roman" w:cs="Times New Roman"/>
          <w:sz w:val="24"/>
          <w:szCs w:val="24"/>
        </w:rPr>
        <w:t xml:space="preserve">July 12, </w:t>
      </w:r>
      <w:r w:rsidR="0089160E" w:rsidRPr="00476423">
        <w:rPr>
          <w:rFonts w:ascii="Times New Roman" w:hAnsi="Times New Roman" w:cs="Times New Roman"/>
          <w:sz w:val="24"/>
          <w:szCs w:val="24"/>
        </w:rPr>
        <w:t>2023</w:t>
      </w:r>
      <w:r w:rsidR="003C0F5D" w:rsidRPr="00476423">
        <w:rPr>
          <w:rFonts w:ascii="Times New Roman" w:hAnsi="Times New Roman" w:cs="Times New Roman"/>
          <w:sz w:val="24"/>
          <w:szCs w:val="24"/>
        </w:rPr>
        <w:t>, 22-238-</w:t>
      </w:r>
      <w:r w:rsidR="005456D8" w:rsidRPr="00476423">
        <w:rPr>
          <w:rFonts w:ascii="Times New Roman" w:hAnsi="Times New Roman" w:cs="Times New Roman"/>
          <w:sz w:val="24"/>
          <w:szCs w:val="24"/>
        </w:rPr>
        <w:t>pr</w:t>
      </w:r>
      <w:r w:rsidR="0089160E" w:rsidRPr="00476423">
        <w:rPr>
          <w:rFonts w:ascii="Times New Roman" w:hAnsi="Times New Roman" w:cs="Times New Roman"/>
          <w:sz w:val="24"/>
          <w:szCs w:val="24"/>
        </w:rPr>
        <w:t>]</w:t>
      </w:r>
      <w:r w:rsidR="00C72A61" w:rsidRPr="00476423">
        <w:rPr>
          <w:rFonts w:ascii="Times New Roman" w:hAnsi="Times New Roman" w:cs="Times New Roman"/>
          <w:sz w:val="24"/>
          <w:szCs w:val="24"/>
        </w:rPr>
        <w:t>.</w:t>
      </w:r>
      <w:r w:rsidR="005456D8" w:rsidRPr="00476423">
        <w:rPr>
          <w:rFonts w:ascii="Times New Roman" w:hAnsi="Times New Roman" w:cs="Times New Roman"/>
          <w:sz w:val="24"/>
          <w:szCs w:val="24"/>
        </w:rPr>
        <w:t>)</w:t>
      </w:r>
      <w:bookmarkEnd w:id="9"/>
    </w:p>
    <w:bookmarkEnd w:id="8"/>
    <w:p w14:paraId="2E035110" w14:textId="49758618" w:rsidR="00AA78FE" w:rsidRPr="00476423" w:rsidRDefault="00AA78FE" w:rsidP="00152785">
      <w:pPr>
        <w:tabs>
          <w:tab w:val="left" w:pos="720"/>
        </w:tabs>
        <w:spacing w:after="0" w:line="276" w:lineRule="auto"/>
        <w:ind w:left="0" w:firstLine="0"/>
        <w:jc w:val="both"/>
        <w:rPr>
          <w:rFonts w:ascii="Times New Roman" w:hAnsi="Times New Roman" w:cs="Times New Roman"/>
          <w:i/>
          <w:iCs/>
          <w:sz w:val="24"/>
          <w:szCs w:val="24"/>
        </w:rPr>
      </w:pPr>
    </w:p>
    <w:p w14:paraId="62B571C0" w14:textId="5F1558A4" w:rsidR="00354C62" w:rsidRDefault="000B7DA1"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sz w:val="24"/>
          <w:szCs w:val="24"/>
        </w:rPr>
        <w:tab/>
      </w:r>
      <w:r w:rsidR="00354C62" w:rsidRPr="00476423">
        <w:rPr>
          <w:rFonts w:ascii="Times New Roman" w:hAnsi="Times New Roman" w:cs="Times New Roman"/>
          <w:sz w:val="24"/>
          <w:szCs w:val="24"/>
        </w:rPr>
        <w:t xml:space="preserve">Y-STR DNA has apparently not been subjected to a </w:t>
      </w:r>
      <w:r w:rsidR="00354C62" w:rsidRPr="00476423">
        <w:rPr>
          <w:rFonts w:ascii="Times New Roman" w:hAnsi="Times New Roman" w:cs="Times New Roman"/>
          <w:i/>
          <w:iCs/>
          <w:sz w:val="24"/>
          <w:szCs w:val="24"/>
        </w:rPr>
        <w:t>Frye</w:t>
      </w:r>
      <w:r w:rsidR="00354C62" w:rsidRPr="00476423">
        <w:rPr>
          <w:rFonts w:ascii="Times New Roman" w:hAnsi="Times New Roman" w:cs="Times New Roman"/>
          <w:sz w:val="24"/>
          <w:szCs w:val="24"/>
        </w:rPr>
        <w:t xml:space="preserve"> hearing in New York</w:t>
      </w:r>
      <w:r w:rsidR="000E5FAD" w:rsidRPr="00476423">
        <w:rPr>
          <w:rFonts w:ascii="Times New Roman" w:hAnsi="Times New Roman" w:cs="Times New Roman"/>
          <w:sz w:val="24"/>
          <w:szCs w:val="24"/>
        </w:rPr>
        <w:t>.</w:t>
      </w:r>
      <w:r w:rsidR="005456D8" w:rsidRPr="00476423">
        <w:rPr>
          <w:rFonts w:ascii="Times New Roman" w:hAnsi="Times New Roman" w:cs="Times New Roman"/>
          <w:sz w:val="24"/>
          <w:szCs w:val="24"/>
        </w:rPr>
        <w:t xml:space="preserve"> </w:t>
      </w:r>
      <w:r w:rsidR="00AB72BA" w:rsidRPr="00476423">
        <w:rPr>
          <w:rFonts w:ascii="Times New Roman" w:hAnsi="Times New Roman" w:cs="Times New Roman"/>
          <w:sz w:val="24"/>
          <w:szCs w:val="24"/>
        </w:rPr>
        <w:t>T</w:t>
      </w:r>
      <w:r w:rsidR="00354C62" w:rsidRPr="00476423">
        <w:rPr>
          <w:rFonts w:ascii="Times New Roman" w:hAnsi="Times New Roman" w:cs="Times New Roman"/>
          <w:sz w:val="24"/>
          <w:szCs w:val="24"/>
        </w:rPr>
        <w:t>he admission of Y-STR DNA evidence by the New York trial courts</w:t>
      </w:r>
      <w:r w:rsidR="00AC2A4E" w:rsidRPr="00476423">
        <w:rPr>
          <w:rFonts w:ascii="Times New Roman" w:hAnsi="Times New Roman" w:cs="Times New Roman"/>
          <w:sz w:val="24"/>
          <w:szCs w:val="24"/>
        </w:rPr>
        <w:t>, however,</w:t>
      </w:r>
      <w:r w:rsidR="00354C62" w:rsidRPr="00476423">
        <w:rPr>
          <w:rFonts w:ascii="Times New Roman" w:hAnsi="Times New Roman" w:cs="Times New Roman"/>
          <w:sz w:val="24"/>
          <w:szCs w:val="24"/>
        </w:rPr>
        <w:t xml:space="preserve"> has been noted without negative comment by the appellate courts. (</w:t>
      </w:r>
      <w:r w:rsidR="00354C62" w:rsidRPr="00476423">
        <w:rPr>
          <w:rFonts w:ascii="Times New Roman" w:hAnsi="Times New Roman" w:cs="Times New Roman"/>
          <w:i/>
          <w:iCs/>
          <w:sz w:val="24"/>
          <w:szCs w:val="24"/>
        </w:rPr>
        <w:t>See e.g. People v Wright</w:t>
      </w:r>
      <w:r w:rsidR="00354C62" w:rsidRPr="00476423">
        <w:rPr>
          <w:rFonts w:ascii="Times New Roman" w:hAnsi="Times New Roman" w:cs="Times New Roman"/>
          <w:sz w:val="24"/>
          <w:szCs w:val="24"/>
        </w:rPr>
        <w:t xml:space="preserve">, 25 NY3d 769 </w:t>
      </w:r>
      <w:r w:rsidR="007343E4" w:rsidRPr="00476423">
        <w:rPr>
          <w:rFonts w:ascii="Times New Roman" w:hAnsi="Times New Roman" w:cs="Times New Roman"/>
          <w:sz w:val="24"/>
          <w:szCs w:val="24"/>
        </w:rPr>
        <w:t>[</w:t>
      </w:r>
      <w:r w:rsidR="00354C62" w:rsidRPr="00476423">
        <w:rPr>
          <w:rFonts w:ascii="Times New Roman" w:hAnsi="Times New Roman" w:cs="Times New Roman"/>
          <w:sz w:val="24"/>
          <w:szCs w:val="24"/>
        </w:rPr>
        <w:t>2015</w:t>
      </w:r>
      <w:r w:rsidR="007343E4" w:rsidRPr="00476423">
        <w:rPr>
          <w:rFonts w:ascii="Times New Roman" w:hAnsi="Times New Roman" w:cs="Times New Roman"/>
          <w:sz w:val="24"/>
          <w:szCs w:val="24"/>
        </w:rPr>
        <w:t>]</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People v Long</w:t>
      </w:r>
      <w:r w:rsidR="007C2375" w:rsidRPr="00476423">
        <w:rPr>
          <w:rFonts w:ascii="Times New Roman" w:hAnsi="Times New Roman" w:cs="Times New Roman"/>
          <w:i/>
          <w:iCs/>
          <w:sz w:val="24"/>
          <w:szCs w:val="24"/>
        </w:rPr>
        <w:t>o</w:t>
      </w:r>
      <w:r w:rsidR="007C2375" w:rsidRPr="00476423">
        <w:rPr>
          <w:rFonts w:ascii="Times New Roman" w:hAnsi="Times New Roman" w:cs="Times New Roman"/>
          <w:sz w:val="24"/>
          <w:szCs w:val="24"/>
        </w:rPr>
        <w:t>,</w:t>
      </w:r>
      <w:r w:rsidR="007C2375" w:rsidRPr="00476423">
        <w:rPr>
          <w:rFonts w:ascii="Times New Roman" w:hAnsi="Times New Roman" w:cs="Times New Roman"/>
          <w:i/>
          <w:iCs/>
          <w:sz w:val="24"/>
          <w:szCs w:val="24"/>
        </w:rPr>
        <w:t xml:space="preserve"> </w:t>
      </w:r>
      <w:r w:rsidR="007C2375" w:rsidRPr="00476423">
        <w:rPr>
          <w:rFonts w:ascii="Times New Roman" w:hAnsi="Times New Roman" w:cs="Times New Roman"/>
          <w:sz w:val="24"/>
          <w:szCs w:val="24"/>
        </w:rPr>
        <w:t xml:space="preserve">212 AD3d 471 </w:t>
      </w:r>
      <w:r w:rsidR="00647FD3" w:rsidRPr="00476423">
        <w:rPr>
          <w:rFonts w:ascii="Times New Roman" w:hAnsi="Times New Roman" w:cs="Times New Roman"/>
          <w:sz w:val="24"/>
          <w:szCs w:val="24"/>
        </w:rPr>
        <w:t>[1st Dept 2023]</w:t>
      </w:r>
      <w:r w:rsidR="007343E4" w:rsidRPr="00476423">
        <w:rPr>
          <w:rFonts w:ascii="Times New Roman" w:hAnsi="Times New Roman" w:cs="Times New Roman"/>
          <w:sz w:val="24"/>
          <w:szCs w:val="24"/>
        </w:rPr>
        <w:t>.</w:t>
      </w:r>
      <w:r w:rsidR="001A2D32" w:rsidRPr="00476423">
        <w:rPr>
          <w:rFonts w:ascii="Times New Roman" w:hAnsi="Times New Roman" w:cs="Times New Roman"/>
          <w:sz w:val="24"/>
          <w:szCs w:val="24"/>
        </w:rPr>
        <w:t>)</w:t>
      </w:r>
      <w:r w:rsidR="00647FD3" w:rsidRPr="00476423">
        <w:rPr>
          <w:rFonts w:ascii="Times New Roman" w:hAnsi="Times New Roman" w:cs="Times New Roman"/>
          <w:sz w:val="24"/>
          <w:szCs w:val="24"/>
        </w:rPr>
        <w:t xml:space="preserve"> </w:t>
      </w:r>
      <w:r w:rsidR="00646BD1" w:rsidRPr="00476423">
        <w:rPr>
          <w:rFonts w:ascii="Times New Roman" w:eastAsia="Times New Roman" w:hAnsi="Times New Roman" w:cs="Times New Roman"/>
          <w:sz w:val="24"/>
          <w:szCs w:val="24"/>
        </w:rPr>
        <w:t xml:space="preserve">The theories and procedures underlying Y-STR DNA analysis are, through the electrophoresis stage, the same as those that apply to autosomal DNA and mtDNA analysis. </w:t>
      </w:r>
      <w:r w:rsidR="00354C62" w:rsidRPr="00476423">
        <w:rPr>
          <w:rFonts w:ascii="Times New Roman" w:hAnsi="Times New Roman" w:cs="Times New Roman"/>
          <w:sz w:val="24"/>
          <w:szCs w:val="24"/>
        </w:rPr>
        <w:t>Beyond that, the acceptability of Y-STR DNA evidence is assumed in</w:t>
      </w:r>
      <w:r w:rsidR="00DF04E0" w:rsidRPr="00476423">
        <w:rPr>
          <w:rFonts w:ascii="Times New Roman" w:hAnsi="Times New Roman" w:cs="Times New Roman"/>
          <w:sz w:val="24"/>
          <w:szCs w:val="24"/>
        </w:rPr>
        <w:t xml:space="preserve"> the state regulations on forensic DNA methodology </w:t>
      </w:r>
      <w:r w:rsidR="00FD18A1" w:rsidRPr="00476423">
        <w:rPr>
          <w:rFonts w:ascii="Times New Roman" w:hAnsi="Times New Roman" w:cs="Times New Roman"/>
          <w:sz w:val="24"/>
          <w:szCs w:val="24"/>
        </w:rPr>
        <w:t>(</w:t>
      </w:r>
      <w:r w:rsidR="007343E4" w:rsidRPr="00476423">
        <w:rPr>
          <w:rFonts w:ascii="Times New Roman" w:hAnsi="Times New Roman" w:cs="Times New Roman"/>
          <w:sz w:val="24"/>
          <w:szCs w:val="24"/>
        </w:rPr>
        <w:t xml:space="preserve">9 </w:t>
      </w:r>
      <w:r w:rsidR="00354C62" w:rsidRPr="00476423">
        <w:rPr>
          <w:rFonts w:ascii="Times New Roman" w:hAnsi="Times New Roman" w:cs="Times New Roman"/>
          <w:sz w:val="24"/>
          <w:szCs w:val="24"/>
        </w:rPr>
        <w:t>NYCRR 6192.3</w:t>
      </w:r>
      <w:r w:rsidR="007343E4" w:rsidRPr="00476423">
        <w:rPr>
          <w:rFonts w:ascii="Times New Roman" w:hAnsi="Times New Roman" w:cs="Times New Roman"/>
          <w:sz w:val="24"/>
          <w:szCs w:val="24"/>
        </w:rPr>
        <w:t xml:space="preserve"> </w:t>
      </w:r>
      <w:r w:rsidR="00EE7C52" w:rsidRPr="00476423">
        <w:rPr>
          <w:rFonts w:ascii="Times New Roman" w:hAnsi="Times New Roman" w:cs="Times New Roman"/>
          <w:sz w:val="24"/>
          <w:szCs w:val="24"/>
        </w:rPr>
        <w:t>[</w:t>
      </w:r>
      <w:r w:rsidR="00354C62" w:rsidRPr="00476423">
        <w:rPr>
          <w:rFonts w:ascii="Times New Roman" w:hAnsi="Times New Roman" w:cs="Times New Roman"/>
          <w:sz w:val="24"/>
          <w:szCs w:val="24"/>
        </w:rPr>
        <w:t>e</w:t>
      </w:r>
      <w:r w:rsidR="00FD18A1" w:rsidRPr="00476423">
        <w:rPr>
          <w:rFonts w:ascii="Times New Roman" w:hAnsi="Times New Roman" w:cs="Times New Roman"/>
          <w:sz w:val="24"/>
          <w:szCs w:val="24"/>
        </w:rPr>
        <w:t>])</w:t>
      </w:r>
      <w:r w:rsidR="00EE7C52"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and such evidence has been admitted in trials in many states (</w:t>
      </w:r>
      <w:r w:rsidR="00354C62" w:rsidRPr="00476423">
        <w:rPr>
          <w:rFonts w:ascii="Times New Roman" w:hAnsi="Times New Roman" w:cs="Times New Roman"/>
          <w:i/>
          <w:iCs/>
          <w:sz w:val="24"/>
          <w:szCs w:val="24"/>
        </w:rPr>
        <w:t>see</w:t>
      </w:r>
      <w:r w:rsidR="00354C62" w:rsidRPr="00476423">
        <w:rPr>
          <w:rFonts w:ascii="Times New Roman" w:hAnsi="Times New Roman" w:cs="Times New Roman"/>
          <w:sz w:val="24"/>
          <w:szCs w:val="24"/>
        </w:rPr>
        <w:t xml:space="preserve"> LaRue, </w:t>
      </w:r>
      <w:r w:rsidR="00354C62" w:rsidRPr="00476423">
        <w:rPr>
          <w:rFonts w:ascii="Times New Roman" w:hAnsi="Times New Roman" w:cs="Times New Roman"/>
          <w:i/>
          <w:iCs/>
          <w:sz w:val="24"/>
          <w:szCs w:val="24"/>
        </w:rPr>
        <w:t xml:space="preserve">The </w:t>
      </w:r>
      <w:r w:rsidR="00354C62" w:rsidRPr="00476423">
        <w:rPr>
          <w:rFonts w:ascii="Times New Roman" w:hAnsi="Times New Roman" w:cs="Times New Roman"/>
          <w:i/>
          <w:iCs/>
          <w:sz w:val="24"/>
          <w:szCs w:val="24"/>
        </w:rPr>
        <w:lastRenderedPageBreak/>
        <w:t xml:space="preserve">Science of Change: Familial Searches </w:t>
      </w:r>
      <w:r w:rsidR="00C30D0D" w:rsidRPr="00476423">
        <w:rPr>
          <w:rFonts w:ascii="Times New Roman" w:hAnsi="Times New Roman" w:cs="Times New Roman"/>
          <w:i/>
          <w:iCs/>
          <w:sz w:val="24"/>
          <w:szCs w:val="24"/>
        </w:rPr>
        <w:t>A</w:t>
      </w:r>
      <w:r w:rsidR="00354C62" w:rsidRPr="00476423">
        <w:rPr>
          <w:rFonts w:ascii="Times New Roman" w:hAnsi="Times New Roman" w:cs="Times New Roman"/>
          <w:i/>
          <w:iCs/>
          <w:sz w:val="24"/>
          <w:szCs w:val="24"/>
        </w:rPr>
        <w:t>nd Y-STR DNA</w:t>
      </w:r>
      <w:r w:rsidR="00354C62" w:rsidRPr="00476423">
        <w:rPr>
          <w:rFonts w:ascii="Times New Roman" w:hAnsi="Times New Roman" w:cs="Times New Roman"/>
          <w:sz w:val="24"/>
          <w:szCs w:val="24"/>
        </w:rPr>
        <w:t>, 17 Ohio State J Crim L 241, 256-</w:t>
      </w:r>
      <w:r w:rsidR="009A5402" w:rsidRPr="00476423">
        <w:rPr>
          <w:rFonts w:ascii="Times New Roman" w:hAnsi="Times New Roman" w:cs="Times New Roman"/>
          <w:sz w:val="24"/>
          <w:szCs w:val="24"/>
        </w:rPr>
        <w:t>2</w:t>
      </w:r>
      <w:r w:rsidR="00354C62" w:rsidRPr="00476423">
        <w:rPr>
          <w:rFonts w:ascii="Times New Roman" w:hAnsi="Times New Roman" w:cs="Times New Roman"/>
          <w:sz w:val="24"/>
          <w:szCs w:val="24"/>
        </w:rPr>
        <w:t>59 [2019] [collecting cases]).</w:t>
      </w:r>
    </w:p>
    <w:p w14:paraId="1724F0B1" w14:textId="77777777" w:rsidR="00144B3D" w:rsidRPr="00476423" w:rsidRDefault="00144B3D" w:rsidP="00152785">
      <w:pPr>
        <w:tabs>
          <w:tab w:val="left" w:pos="720"/>
        </w:tabs>
        <w:spacing w:after="0" w:line="276" w:lineRule="auto"/>
        <w:ind w:left="0" w:firstLine="0"/>
        <w:jc w:val="both"/>
        <w:rPr>
          <w:rFonts w:ascii="Times New Roman" w:hAnsi="Times New Roman" w:cs="Times New Roman"/>
          <w:sz w:val="24"/>
          <w:szCs w:val="24"/>
        </w:rPr>
      </w:pPr>
    </w:p>
    <w:p w14:paraId="65D9C2FE" w14:textId="7606BADF" w:rsidR="00354C62" w:rsidRPr="00476423" w:rsidRDefault="00354C62" w:rsidP="00152785">
      <w:pPr>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sz w:val="24"/>
          <w:szCs w:val="24"/>
        </w:rPr>
        <w:tab/>
      </w:r>
      <w:r w:rsidRPr="00476423">
        <w:rPr>
          <w:rFonts w:ascii="Times New Roman" w:hAnsi="Times New Roman" w:cs="Times New Roman"/>
          <w:b/>
          <w:bCs/>
          <w:sz w:val="24"/>
          <w:szCs w:val="24"/>
        </w:rPr>
        <w:t>Sub</w:t>
      </w:r>
      <w:r w:rsidR="0041372F" w:rsidRPr="00476423">
        <w:rPr>
          <w:rFonts w:ascii="Times New Roman" w:hAnsi="Times New Roman" w:cs="Times New Roman"/>
          <w:b/>
          <w:bCs/>
          <w:sz w:val="24"/>
          <w:szCs w:val="24"/>
        </w:rPr>
        <w:t>division</w:t>
      </w:r>
      <w:r w:rsidRPr="00476423">
        <w:rPr>
          <w:rFonts w:ascii="Times New Roman" w:hAnsi="Times New Roman" w:cs="Times New Roman"/>
          <w:b/>
          <w:bCs/>
          <w:sz w:val="24"/>
          <w:szCs w:val="24"/>
        </w:rPr>
        <w:t xml:space="preserve"> (1)</w:t>
      </w:r>
      <w:r w:rsidR="0041372F" w:rsidRPr="00476423">
        <w:rPr>
          <w:rFonts w:ascii="Times New Roman" w:hAnsi="Times New Roman" w:cs="Times New Roman"/>
          <w:b/>
          <w:bCs/>
          <w:sz w:val="24"/>
          <w:szCs w:val="24"/>
        </w:rPr>
        <w:t xml:space="preserve"> </w:t>
      </w:r>
      <w:r w:rsidRPr="00476423">
        <w:rPr>
          <w:rFonts w:ascii="Times New Roman" w:hAnsi="Times New Roman" w:cs="Times New Roman"/>
          <w:b/>
          <w:bCs/>
          <w:sz w:val="24"/>
          <w:szCs w:val="24"/>
        </w:rPr>
        <w:t>(b)</w:t>
      </w:r>
      <w:r w:rsidRPr="00476423">
        <w:rPr>
          <w:rFonts w:ascii="Times New Roman" w:hAnsi="Times New Roman" w:cs="Times New Roman"/>
          <w:sz w:val="24"/>
          <w:szCs w:val="24"/>
        </w:rPr>
        <w:t xml:space="preserve"> recognizes that DNA evidence includes evidence about the recovery of DNA samples. Contamination or degradation of a DNA sample may affect the probative value of DNA evidence</w:t>
      </w:r>
      <w:r w:rsidR="00AC2A4E" w:rsidRPr="00476423">
        <w:rPr>
          <w:rFonts w:ascii="Times New Roman" w:hAnsi="Times New Roman" w:cs="Times New Roman"/>
          <w:sz w:val="24"/>
          <w:szCs w:val="24"/>
        </w:rPr>
        <w:t xml:space="preserve">. </w:t>
      </w:r>
      <w:r w:rsidRPr="00476423">
        <w:rPr>
          <w:rFonts w:ascii="Times New Roman" w:hAnsi="Times New Roman" w:cs="Times New Roman"/>
          <w:sz w:val="24"/>
          <w:szCs w:val="24"/>
        </w:rPr>
        <w:t>And “touch” DNA from an innocent person can be passed on to another individual and then left where it may incriminate that innocent person. The circumstances of the recovery of DNA may be relevant to an assessment of those and similar possibilities. (</w:t>
      </w:r>
      <w:r w:rsidRPr="00476423">
        <w:rPr>
          <w:rFonts w:ascii="Times New Roman" w:hAnsi="Times New Roman" w:cs="Times New Roman"/>
          <w:i/>
          <w:iCs/>
          <w:sz w:val="24"/>
          <w:szCs w:val="24"/>
        </w:rPr>
        <w:t xml:space="preserve">See </w:t>
      </w:r>
      <w:r w:rsidRPr="00476423">
        <w:rPr>
          <w:rFonts w:ascii="Times New Roman" w:hAnsi="Times New Roman" w:cs="Times New Roman"/>
          <w:sz w:val="24"/>
          <w:szCs w:val="24"/>
        </w:rPr>
        <w:t xml:space="preserve">Roth at 303; </w:t>
      </w:r>
      <w:r w:rsidRPr="00476423">
        <w:rPr>
          <w:rFonts w:ascii="Times New Roman" w:hAnsi="Times New Roman" w:cs="Times New Roman"/>
          <w:i/>
          <w:iCs/>
          <w:sz w:val="24"/>
          <w:szCs w:val="24"/>
        </w:rPr>
        <w:t xml:space="preserve">and see </w:t>
      </w:r>
      <w:r w:rsidRPr="00476423">
        <w:rPr>
          <w:rFonts w:ascii="Times New Roman" w:hAnsi="Times New Roman" w:cs="Times New Roman"/>
          <w:sz w:val="24"/>
          <w:szCs w:val="24"/>
        </w:rPr>
        <w:t>Williamson</w:t>
      </w:r>
      <w:r w:rsidR="00D119AF" w:rsidRPr="00476423">
        <w:rPr>
          <w:rFonts w:ascii="Times New Roman" w:hAnsi="Times New Roman" w:cs="Times New Roman"/>
          <w:sz w:val="24"/>
          <w:szCs w:val="24"/>
        </w:rPr>
        <w:t>,</w:t>
      </w:r>
      <w:r w:rsidRPr="00476423">
        <w:rPr>
          <w:rFonts w:ascii="Times New Roman" w:hAnsi="Times New Roman" w:cs="Times New Roman"/>
          <w:sz w:val="24"/>
          <w:szCs w:val="24"/>
        </w:rPr>
        <w:t xml:space="preserve"> </w:t>
      </w:r>
      <w:r w:rsidRPr="00476423">
        <w:rPr>
          <w:rFonts w:ascii="Times New Roman" w:hAnsi="Times New Roman" w:cs="Times New Roman"/>
          <w:i/>
          <w:iCs/>
          <w:sz w:val="24"/>
          <w:szCs w:val="24"/>
        </w:rPr>
        <w:t>Touch DNA: Forensic Collection and Application to Investigations</w:t>
      </w:r>
      <w:r w:rsidRPr="00476423">
        <w:rPr>
          <w:rFonts w:ascii="Times New Roman" w:hAnsi="Times New Roman" w:cs="Times New Roman"/>
          <w:sz w:val="24"/>
          <w:szCs w:val="24"/>
        </w:rPr>
        <w:t xml:space="preserve">, </w:t>
      </w:r>
      <w:r w:rsidR="00D119AF" w:rsidRPr="00476423">
        <w:rPr>
          <w:rFonts w:ascii="Times New Roman" w:hAnsi="Times New Roman" w:cs="Times New Roman"/>
          <w:sz w:val="24"/>
          <w:szCs w:val="24"/>
        </w:rPr>
        <w:t xml:space="preserve">18 </w:t>
      </w:r>
      <w:r w:rsidRPr="00476423">
        <w:rPr>
          <w:rFonts w:ascii="Times New Roman" w:hAnsi="Times New Roman" w:cs="Times New Roman"/>
          <w:sz w:val="24"/>
          <w:szCs w:val="24"/>
        </w:rPr>
        <w:t>J Ass</w:t>
      </w:r>
      <w:r w:rsidR="00D119AF" w:rsidRPr="00476423">
        <w:rPr>
          <w:rFonts w:ascii="Times New Roman" w:hAnsi="Times New Roman" w:cs="Times New Roman"/>
          <w:sz w:val="24"/>
          <w:szCs w:val="24"/>
        </w:rPr>
        <w:t>n</w:t>
      </w:r>
      <w:r w:rsidRPr="00476423">
        <w:rPr>
          <w:rFonts w:ascii="Times New Roman" w:hAnsi="Times New Roman" w:cs="Times New Roman"/>
          <w:sz w:val="24"/>
          <w:szCs w:val="24"/>
        </w:rPr>
        <w:t xml:space="preserve"> Crime Scene Reconstr </w:t>
      </w:r>
      <w:r w:rsidR="00D119AF" w:rsidRPr="00476423">
        <w:rPr>
          <w:rFonts w:ascii="Times New Roman" w:hAnsi="Times New Roman" w:cs="Times New Roman"/>
          <w:sz w:val="24"/>
          <w:szCs w:val="24"/>
        </w:rPr>
        <w:t>1,</w:t>
      </w:r>
      <w:r w:rsidRPr="00476423">
        <w:rPr>
          <w:rFonts w:ascii="Times New Roman" w:hAnsi="Times New Roman" w:cs="Times New Roman"/>
          <w:sz w:val="24"/>
          <w:szCs w:val="24"/>
        </w:rPr>
        <w:t xml:space="preserve"> 3-4 [2012]</w:t>
      </w:r>
      <w:r w:rsidR="000F2897" w:rsidRPr="00476423">
        <w:rPr>
          <w:rFonts w:ascii="Times New Roman" w:hAnsi="Times New Roman" w:cs="Times New Roman"/>
          <w:sz w:val="24"/>
          <w:szCs w:val="24"/>
        </w:rPr>
        <w:t>.</w:t>
      </w:r>
      <w:r w:rsidRPr="00476423">
        <w:rPr>
          <w:rFonts w:ascii="Times New Roman" w:hAnsi="Times New Roman" w:cs="Times New Roman"/>
          <w:sz w:val="24"/>
          <w:szCs w:val="24"/>
        </w:rPr>
        <w:t>)</w:t>
      </w:r>
    </w:p>
    <w:p w14:paraId="4FE39A1A"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p w14:paraId="74389C12" w14:textId="1020A945" w:rsidR="009D0EDB" w:rsidRPr="00476423" w:rsidRDefault="00DE509F"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eastAsia="Calibri" w:hAnsi="Times New Roman" w:cs="Times New Roman"/>
          <w:b/>
          <w:bCs/>
          <w:sz w:val="24"/>
          <w:szCs w:val="24"/>
        </w:rPr>
        <w:tab/>
      </w:r>
      <w:r w:rsidR="003A64C5" w:rsidRPr="00476423">
        <w:rPr>
          <w:rFonts w:ascii="Times New Roman" w:eastAsia="Calibri" w:hAnsi="Times New Roman" w:cs="Times New Roman"/>
          <w:b/>
          <w:bCs/>
          <w:sz w:val="24"/>
          <w:szCs w:val="24"/>
        </w:rPr>
        <w:t>Sub</w:t>
      </w:r>
      <w:r w:rsidR="00E57882" w:rsidRPr="00476423">
        <w:rPr>
          <w:rFonts w:ascii="Times New Roman" w:eastAsia="Calibri" w:hAnsi="Times New Roman" w:cs="Times New Roman"/>
          <w:b/>
          <w:bCs/>
          <w:sz w:val="24"/>
          <w:szCs w:val="24"/>
        </w:rPr>
        <w:t>division</w:t>
      </w:r>
      <w:r w:rsidR="003A64C5" w:rsidRPr="00476423">
        <w:rPr>
          <w:rFonts w:ascii="Times New Roman" w:eastAsia="Calibri" w:hAnsi="Times New Roman" w:cs="Times New Roman"/>
          <w:b/>
          <w:bCs/>
          <w:sz w:val="24"/>
          <w:szCs w:val="24"/>
        </w:rPr>
        <w:t xml:space="preserve"> (1)</w:t>
      </w:r>
      <w:r w:rsidR="00E57882" w:rsidRPr="00476423">
        <w:rPr>
          <w:rFonts w:ascii="Times New Roman" w:eastAsia="Calibri" w:hAnsi="Times New Roman" w:cs="Times New Roman"/>
          <w:b/>
          <w:bCs/>
          <w:sz w:val="24"/>
          <w:szCs w:val="24"/>
        </w:rPr>
        <w:t xml:space="preserve"> </w:t>
      </w:r>
      <w:r w:rsidR="003A64C5" w:rsidRPr="00476423">
        <w:rPr>
          <w:rFonts w:ascii="Times New Roman" w:eastAsia="Calibri" w:hAnsi="Times New Roman" w:cs="Times New Roman"/>
          <w:b/>
          <w:bCs/>
          <w:sz w:val="24"/>
          <w:szCs w:val="24"/>
        </w:rPr>
        <w:t>(c)</w:t>
      </w:r>
      <w:r w:rsidR="000B7DA1" w:rsidRPr="00476423">
        <w:rPr>
          <w:rFonts w:ascii="Times New Roman" w:eastAsia="Calibri" w:hAnsi="Times New Roman" w:cs="Times New Roman"/>
          <w:sz w:val="24"/>
          <w:szCs w:val="24"/>
        </w:rPr>
        <w:t xml:space="preserve"> </w:t>
      </w:r>
      <w:r w:rsidR="003A64C5" w:rsidRPr="00476423">
        <w:rPr>
          <w:rFonts w:ascii="Times New Roman" w:eastAsia="Calibri" w:hAnsi="Times New Roman" w:cs="Times New Roman"/>
          <w:sz w:val="24"/>
          <w:szCs w:val="24"/>
        </w:rPr>
        <w:t>defines “deconvoluted” as utilized in the analysis of simple and complex DNA, as specified in sub</w:t>
      </w:r>
      <w:r w:rsidR="00E57882" w:rsidRPr="00476423">
        <w:rPr>
          <w:rFonts w:ascii="Times New Roman" w:eastAsia="Calibri" w:hAnsi="Times New Roman" w:cs="Times New Roman"/>
          <w:sz w:val="24"/>
          <w:szCs w:val="24"/>
        </w:rPr>
        <w:t>division</w:t>
      </w:r>
      <w:r w:rsidR="003A64C5" w:rsidRPr="00476423">
        <w:rPr>
          <w:rFonts w:ascii="Times New Roman" w:eastAsia="Calibri" w:hAnsi="Times New Roman" w:cs="Times New Roman"/>
          <w:sz w:val="24"/>
          <w:szCs w:val="24"/>
        </w:rPr>
        <w:t xml:space="preserve"> (1)</w:t>
      </w:r>
      <w:r w:rsidR="00E57882" w:rsidRPr="00476423">
        <w:rPr>
          <w:rFonts w:ascii="Times New Roman" w:eastAsia="Calibri" w:hAnsi="Times New Roman" w:cs="Times New Roman"/>
          <w:sz w:val="24"/>
          <w:szCs w:val="24"/>
        </w:rPr>
        <w:t xml:space="preserve"> </w:t>
      </w:r>
      <w:r w:rsidR="003A64C5" w:rsidRPr="00476423">
        <w:rPr>
          <w:rFonts w:ascii="Times New Roman" w:eastAsia="Calibri" w:hAnsi="Times New Roman" w:cs="Times New Roman"/>
          <w:sz w:val="24"/>
          <w:szCs w:val="24"/>
        </w:rPr>
        <w:t>(d) and (e</w:t>
      </w:r>
      <w:r w:rsidR="00E57882" w:rsidRPr="00476423">
        <w:rPr>
          <w:rFonts w:ascii="Times New Roman" w:eastAsia="Calibri" w:hAnsi="Times New Roman" w:cs="Times New Roman"/>
          <w:sz w:val="24"/>
          <w:szCs w:val="24"/>
        </w:rPr>
        <w:t>).</w:t>
      </w:r>
      <w:r w:rsidR="009D0EDB" w:rsidRPr="00476423">
        <w:rPr>
          <w:rFonts w:ascii="Times New Roman" w:eastAsia="Calibri" w:hAnsi="Times New Roman" w:cs="Times New Roman"/>
          <w:sz w:val="24"/>
          <w:szCs w:val="24"/>
        </w:rPr>
        <w:t xml:space="preserve"> </w:t>
      </w:r>
      <w:r w:rsidR="00E57882" w:rsidRPr="00476423">
        <w:rPr>
          <w:rFonts w:ascii="Times New Roman" w:eastAsia="Calibri" w:hAnsi="Times New Roman" w:cs="Times New Roman"/>
          <w:sz w:val="24"/>
          <w:szCs w:val="24"/>
        </w:rPr>
        <w:t>(</w:t>
      </w:r>
      <w:r w:rsidR="009D0EDB" w:rsidRPr="00476423">
        <w:rPr>
          <w:rFonts w:ascii="Times New Roman" w:eastAsia="Calibri" w:hAnsi="Times New Roman" w:cs="Times New Roman"/>
          <w:i/>
          <w:iCs/>
          <w:sz w:val="24"/>
          <w:szCs w:val="24"/>
        </w:rPr>
        <w:t>See e.g.</w:t>
      </w:r>
      <w:r w:rsidR="009D0EDB" w:rsidRPr="00476423">
        <w:rPr>
          <w:rFonts w:ascii="Times New Roman" w:eastAsia="Calibri" w:hAnsi="Times New Roman" w:cs="Times New Roman"/>
          <w:sz w:val="24"/>
          <w:szCs w:val="24"/>
        </w:rPr>
        <w:t xml:space="preserve"> </w:t>
      </w:r>
      <w:r w:rsidR="00E57882" w:rsidRPr="00476423">
        <w:rPr>
          <w:rFonts w:ascii="Times New Roman" w:eastAsia="Calibri" w:hAnsi="Times New Roman" w:cs="Times New Roman"/>
          <w:sz w:val="24"/>
          <w:szCs w:val="24"/>
        </w:rPr>
        <w:t xml:space="preserve">Butler et al., </w:t>
      </w:r>
      <w:r w:rsidR="009D0EDB" w:rsidRPr="00476423">
        <w:rPr>
          <w:rFonts w:ascii="Times New Roman" w:eastAsia="Calibri" w:hAnsi="Times New Roman" w:cs="Times New Roman"/>
          <w:i/>
          <w:iCs/>
          <w:sz w:val="24"/>
          <w:szCs w:val="24"/>
        </w:rPr>
        <w:t>DNA Mixture Interpretation: A NIST Scientific Foundation Review</w:t>
      </w:r>
      <w:r w:rsidR="009D0EDB" w:rsidRPr="00476423">
        <w:rPr>
          <w:rFonts w:ascii="Times New Roman" w:eastAsia="Calibri" w:hAnsi="Times New Roman" w:cs="Times New Roman"/>
          <w:sz w:val="24"/>
          <w:szCs w:val="24"/>
        </w:rPr>
        <w:t>,</w:t>
      </w:r>
      <w:r w:rsidR="00664D4C" w:rsidRPr="00476423">
        <w:rPr>
          <w:rFonts w:ascii="Times New Roman" w:eastAsia="Calibri" w:hAnsi="Times New Roman" w:cs="Times New Roman"/>
          <w:sz w:val="24"/>
          <w:szCs w:val="24"/>
        </w:rPr>
        <w:t xml:space="preserve"> National Institute of Standards </w:t>
      </w:r>
      <w:r w:rsidR="009418DD" w:rsidRPr="00476423">
        <w:rPr>
          <w:rFonts w:ascii="Times New Roman" w:eastAsia="Calibri" w:hAnsi="Times New Roman" w:cs="Times New Roman"/>
          <w:sz w:val="24"/>
          <w:szCs w:val="24"/>
        </w:rPr>
        <w:t>&amp;</w:t>
      </w:r>
      <w:r w:rsidR="00664D4C" w:rsidRPr="00476423">
        <w:rPr>
          <w:rFonts w:ascii="Times New Roman" w:eastAsia="Calibri" w:hAnsi="Times New Roman" w:cs="Times New Roman"/>
          <w:sz w:val="24"/>
          <w:szCs w:val="24"/>
        </w:rPr>
        <w:t xml:space="preserve"> Tech Internal Rep 8351-DRAFT</w:t>
      </w:r>
      <w:r w:rsidR="009418DD" w:rsidRPr="00476423">
        <w:rPr>
          <w:rFonts w:ascii="Times New Roman" w:eastAsia="Calibri" w:hAnsi="Times New Roman" w:cs="Times New Roman"/>
          <w:sz w:val="24"/>
          <w:szCs w:val="24"/>
        </w:rPr>
        <w:t xml:space="preserve"> at x [</w:t>
      </w:r>
      <w:r w:rsidR="00664D4C" w:rsidRPr="00476423">
        <w:rPr>
          <w:rFonts w:ascii="Times New Roman" w:eastAsia="Calibri" w:hAnsi="Times New Roman" w:cs="Times New Roman"/>
          <w:sz w:val="24"/>
          <w:szCs w:val="24"/>
        </w:rPr>
        <w:t>June 2021]</w:t>
      </w:r>
      <w:r w:rsidR="009418DD" w:rsidRPr="00476423">
        <w:rPr>
          <w:rFonts w:ascii="Times New Roman" w:eastAsia="Calibri" w:hAnsi="Times New Roman" w:cs="Times New Roman"/>
          <w:sz w:val="24"/>
          <w:szCs w:val="24"/>
        </w:rPr>
        <w:t>,</w:t>
      </w:r>
      <w:r w:rsidR="009D0EDB" w:rsidRPr="00476423">
        <w:rPr>
          <w:rFonts w:ascii="Times New Roman" w:eastAsia="Calibri" w:hAnsi="Times New Roman" w:cs="Times New Roman"/>
          <w:sz w:val="24"/>
          <w:szCs w:val="24"/>
        </w:rPr>
        <w:t xml:space="preserve"> </w:t>
      </w:r>
      <w:r w:rsidR="008C58DC" w:rsidRPr="00476423">
        <w:rPr>
          <w:rFonts w:ascii="Times New Roman" w:eastAsia="Calibri" w:hAnsi="Times New Roman" w:cs="Times New Roman"/>
          <w:sz w:val="24"/>
          <w:szCs w:val="24"/>
        </w:rPr>
        <w:t xml:space="preserve">available at </w:t>
      </w:r>
      <w:hyperlink r:id="rId8" w:history="1">
        <w:r w:rsidR="008C58DC" w:rsidRPr="00476423">
          <w:rPr>
            <w:rStyle w:val="Hyperlink"/>
            <w:rFonts w:ascii="Times New Roman" w:eastAsia="Times New Roman" w:hAnsi="Times New Roman" w:cs="Times New Roman"/>
            <w:color w:val="auto"/>
            <w:sz w:val="24"/>
            <w:szCs w:val="24"/>
          </w:rPr>
          <w:t>https://nvlpubs.nist.gov/nistpubs/ir/2021/NIST.IR.8351-draft.pdf</w:t>
        </w:r>
      </w:hyperlink>
      <w:r w:rsidR="009D0EDB" w:rsidRPr="00476423">
        <w:rPr>
          <w:rFonts w:ascii="Times New Roman" w:hAnsi="Times New Roman" w:cs="Times New Roman"/>
          <w:sz w:val="24"/>
          <w:szCs w:val="24"/>
        </w:rPr>
        <w:t>.</w:t>
      </w:r>
      <w:r w:rsidR="00364C7B" w:rsidRPr="00476423">
        <w:rPr>
          <w:rFonts w:ascii="Times New Roman" w:hAnsi="Times New Roman" w:cs="Times New Roman"/>
          <w:sz w:val="24"/>
          <w:szCs w:val="24"/>
        </w:rPr>
        <w:t>)</w:t>
      </w:r>
    </w:p>
    <w:p w14:paraId="395C2603" w14:textId="77777777" w:rsidR="00AA78FE" w:rsidRPr="00476423" w:rsidRDefault="00AA78FE" w:rsidP="00152785">
      <w:pPr>
        <w:spacing w:after="0" w:line="276" w:lineRule="auto"/>
        <w:ind w:left="0" w:firstLine="0"/>
        <w:jc w:val="both"/>
        <w:rPr>
          <w:rFonts w:ascii="Times New Roman" w:hAnsi="Times New Roman" w:cs="Times New Roman"/>
          <w:b/>
          <w:bCs/>
          <w:sz w:val="24"/>
          <w:szCs w:val="24"/>
        </w:rPr>
      </w:pPr>
    </w:p>
    <w:p w14:paraId="0B86CE96" w14:textId="77777777" w:rsidR="00E76742" w:rsidRPr="00476423" w:rsidRDefault="00DE509F"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rPr>
        <w:tab/>
      </w:r>
      <w:r w:rsidR="00354C62" w:rsidRPr="00476423">
        <w:rPr>
          <w:rFonts w:ascii="Times New Roman" w:hAnsi="Times New Roman" w:cs="Times New Roman"/>
          <w:b/>
          <w:bCs/>
          <w:sz w:val="24"/>
          <w:szCs w:val="24"/>
        </w:rPr>
        <w:t>Sub</w:t>
      </w:r>
      <w:r w:rsidR="00364C7B" w:rsidRPr="00476423">
        <w:rPr>
          <w:rFonts w:ascii="Times New Roman" w:hAnsi="Times New Roman" w:cs="Times New Roman"/>
          <w:b/>
          <w:bCs/>
          <w:sz w:val="24"/>
          <w:szCs w:val="24"/>
        </w:rPr>
        <w:t>division</w:t>
      </w:r>
      <w:r w:rsidR="00354C62" w:rsidRPr="00476423">
        <w:rPr>
          <w:rFonts w:ascii="Times New Roman" w:hAnsi="Times New Roman" w:cs="Times New Roman"/>
          <w:b/>
          <w:bCs/>
          <w:sz w:val="24"/>
          <w:szCs w:val="24"/>
        </w:rPr>
        <w:t xml:space="preserve"> (1)</w:t>
      </w:r>
      <w:r w:rsidR="00364C7B" w:rsidRPr="00476423">
        <w:rPr>
          <w:rFonts w:ascii="Times New Roman" w:hAnsi="Times New Roman" w:cs="Times New Roman"/>
          <w:b/>
          <w:bCs/>
          <w:sz w:val="24"/>
          <w:szCs w:val="24"/>
        </w:rPr>
        <w:t xml:space="preserve"> </w:t>
      </w:r>
      <w:r w:rsidR="00354C62" w:rsidRPr="00476423">
        <w:rPr>
          <w:rFonts w:ascii="Times New Roman" w:hAnsi="Times New Roman" w:cs="Times New Roman"/>
          <w:b/>
          <w:bCs/>
          <w:sz w:val="24"/>
          <w:szCs w:val="24"/>
        </w:rPr>
        <w:t>(</w:t>
      </w:r>
      <w:r w:rsidR="00F82E2D" w:rsidRPr="00476423">
        <w:rPr>
          <w:rFonts w:ascii="Times New Roman" w:hAnsi="Times New Roman" w:cs="Times New Roman"/>
          <w:b/>
          <w:bCs/>
          <w:sz w:val="24"/>
          <w:szCs w:val="24"/>
        </w:rPr>
        <w:t>d</w:t>
      </w:r>
      <w:r w:rsidR="00354C62" w:rsidRPr="00476423">
        <w:rPr>
          <w:rFonts w:ascii="Times New Roman" w:hAnsi="Times New Roman" w:cs="Times New Roman"/>
          <w:b/>
          <w:bCs/>
          <w:sz w:val="24"/>
          <w:szCs w:val="24"/>
        </w:rPr>
        <w:t>)</w:t>
      </w:r>
      <w:r w:rsidR="00354C62" w:rsidRPr="00476423">
        <w:rPr>
          <w:rFonts w:ascii="Times New Roman" w:hAnsi="Times New Roman" w:cs="Times New Roman"/>
          <w:sz w:val="24"/>
          <w:szCs w:val="24"/>
        </w:rPr>
        <w:t xml:space="preserve"> defines “simple” DNA</w:t>
      </w:r>
      <w:r w:rsidR="00AC2A4E"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 xml:space="preserve">The first type is autosomal DNA that apparently came from one individual. Analysis of a substantial quantity of such DNA to determine whether it matches a DNA profile from a separate sample is now routine. (Roth at 295; </w:t>
      </w:r>
      <w:r w:rsidR="00A2774F" w:rsidRPr="00476423">
        <w:rPr>
          <w:rFonts w:ascii="Times New Roman" w:eastAsia="Times New Roman" w:hAnsi="Times New Roman" w:cs="Times New Roman"/>
          <w:i/>
          <w:iCs/>
          <w:sz w:val="24"/>
          <w:szCs w:val="24"/>
        </w:rPr>
        <w:t>DNA Mixture Interpretation</w:t>
      </w:r>
      <w:r w:rsidR="00A2774F" w:rsidRPr="00476423">
        <w:rPr>
          <w:rFonts w:ascii="Times New Roman" w:eastAsia="Times New Roman" w:hAnsi="Times New Roman" w:cs="Times New Roman"/>
          <w:sz w:val="24"/>
          <w:szCs w:val="24"/>
        </w:rPr>
        <w:t xml:space="preserve"> at 12;</w:t>
      </w:r>
      <w:r w:rsidR="00A2774F"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 xml:space="preserve">Jobling </w:t>
      </w:r>
      <w:r w:rsidR="00107F71" w:rsidRPr="00476423">
        <w:rPr>
          <w:rFonts w:ascii="Times New Roman" w:hAnsi="Times New Roman" w:cs="Times New Roman"/>
          <w:sz w:val="24"/>
          <w:szCs w:val="24"/>
        </w:rPr>
        <w:t>&amp;</w:t>
      </w:r>
      <w:r w:rsidR="00354C62" w:rsidRPr="00476423">
        <w:rPr>
          <w:rFonts w:ascii="Times New Roman" w:hAnsi="Times New Roman" w:cs="Times New Roman"/>
          <w:sz w:val="24"/>
          <w:szCs w:val="24"/>
        </w:rPr>
        <w:t xml:space="preserve"> Gill, </w:t>
      </w:r>
      <w:r w:rsidR="00354C62" w:rsidRPr="00476423">
        <w:rPr>
          <w:rFonts w:ascii="Times New Roman" w:hAnsi="Times New Roman" w:cs="Times New Roman"/>
          <w:i/>
          <w:iCs/>
          <w:sz w:val="24"/>
          <w:szCs w:val="24"/>
        </w:rPr>
        <w:t>Encoded Evidence: DNA in Forensic Analysis</w:t>
      </w:r>
      <w:r w:rsidR="00354C62" w:rsidRPr="00476423">
        <w:rPr>
          <w:rFonts w:ascii="Times New Roman" w:hAnsi="Times New Roman" w:cs="Times New Roman"/>
          <w:sz w:val="24"/>
          <w:szCs w:val="24"/>
        </w:rPr>
        <w:t xml:space="preserve">, </w:t>
      </w:r>
      <w:r w:rsidR="00470357" w:rsidRPr="00476423">
        <w:rPr>
          <w:rFonts w:ascii="Times New Roman" w:hAnsi="Times New Roman" w:cs="Times New Roman"/>
          <w:sz w:val="24"/>
          <w:szCs w:val="24"/>
        </w:rPr>
        <w:t xml:space="preserve">5 </w:t>
      </w:r>
      <w:r w:rsidR="00354C62" w:rsidRPr="00476423">
        <w:rPr>
          <w:rFonts w:ascii="Times New Roman" w:hAnsi="Times New Roman" w:cs="Times New Roman"/>
          <w:sz w:val="24"/>
          <w:szCs w:val="24"/>
        </w:rPr>
        <w:t>Nat</w:t>
      </w:r>
      <w:r w:rsidR="00470357" w:rsidRPr="00476423">
        <w:rPr>
          <w:rFonts w:ascii="Times New Roman" w:hAnsi="Times New Roman" w:cs="Times New Roman"/>
          <w:sz w:val="24"/>
          <w:szCs w:val="24"/>
        </w:rPr>
        <w:t>ure</w:t>
      </w:r>
      <w:r w:rsidR="00354C62" w:rsidRPr="00476423">
        <w:rPr>
          <w:rFonts w:ascii="Times New Roman" w:hAnsi="Times New Roman" w:cs="Times New Roman"/>
          <w:sz w:val="24"/>
          <w:szCs w:val="24"/>
        </w:rPr>
        <w:t xml:space="preserve"> Rev</w:t>
      </w:r>
      <w:r w:rsidR="00470357" w:rsidRPr="00476423">
        <w:rPr>
          <w:rFonts w:ascii="Times New Roman" w:hAnsi="Times New Roman" w:cs="Times New Roman"/>
          <w:sz w:val="24"/>
          <w:szCs w:val="24"/>
        </w:rPr>
        <w:t>s</w:t>
      </w:r>
      <w:r w:rsidR="00354C62" w:rsidRPr="00476423">
        <w:rPr>
          <w:rFonts w:ascii="Times New Roman" w:hAnsi="Times New Roman" w:cs="Times New Roman"/>
          <w:sz w:val="24"/>
          <w:szCs w:val="24"/>
        </w:rPr>
        <w:t xml:space="preserve"> Genet</w:t>
      </w:r>
      <w:r w:rsidR="00822E08" w:rsidRPr="00476423">
        <w:rPr>
          <w:rFonts w:ascii="Times New Roman" w:hAnsi="Times New Roman" w:cs="Times New Roman"/>
          <w:sz w:val="24"/>
          <w:szCs w:val="24"/>
        </w:rPr>
        <w:t>ics</w:t>
      </w:r>
      <w:r w:rsidR="00354C62" w:rsidRPr="00476423">
        <w:rPr>
          <w:rFonts w:ascii="Times New Roman" w:hAnsi="Times New Roman" w:cs="Times New Roman"/>
          <w:sz w:val="24"/>
          <w:szCs w:val="24"/>
        </w:rPr>
        <w:t xml:space="preserve"> 739</w:t>
      </w:r>
      <w:r w:rsidR="00470357"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 xml:space="preserve">739 </w:t>
      </w:r>
      <w:r w:rsidR="000131BF" w:rsidRPr="00476423">
        <w:rPr>
          <w:rFonts w:ascii="Times New Roman" w:hAnsi="Times New Roman" w:cs="Times New Roman"/>
          <w:sz w:val="24"/>
          <w:szCs w:val="24"/>
        </w:rPr>
        <w:t>[</w:t>
      </w:r>
      <w:r w:rsidR="00354C62" w:rsidRPr="00476423">
        <w:rPr>
          <w:rFonts w:ascii="Times New Roman" w:hAnsi="Times New Roman" w:cs="Times New Roman"/>
          <w:sz w:val="24"/>
          <w:szCs w:val="24"/>
        </w:rPr>
        <w:t>2004</w:t>
      </w:r>
      <w:r w:rsidR="000131BF" w:rsidRPr="00476423">
        <w:rPr>
          <w:rFonts w:ascii="Times New Roman" w:hAnsi="Times New Roman" w:cs="Times New Roman"/>
          <w:sz w:val="24"/>
          <w:szCs w:val="24"/>
        </w:rPr>
        <w:t>]</w:t>
      </w:r>
      <w:r w:rsidR="00A5183F" w:rsidRPr="00476423">
        <w:rPr>
          <w:rFonts w:ascii="Times New Roman" w:hAnsi="Times New Roman" w:cs="Times New Roman"/>
          <w:sz w:val="24"/>
          <w:szCs w:val="24"/>
        </w:rPr>
        <w:t>.</w:t>
      </w:r>
      <w:r w:rsidR="000131BF" w:rsidRPr="00476423">
        <w:rPr>
          <w:rFonts w:ascii="Times New Roman" w:hAnsi="Times New Roman" w:cs="Times New Roman"/>
          <w:sz w:val="24"/>
          <w:szCs w:val="24"/>
        </w:rPr>
        <w:t>)</w:t>
      </w:r>
      <w:bookmarkStart w:id="10" w:name="_Hlk130819187"/>
      <w:r w:rsidR="00977AA1" w:rsidRPr="00476423">
        <w:rPr>
          <w:rFonts w:ascii="Times New Roman" w:hAnsi="Times New Roman" w:cs="Times New Roman"/>
          <w:sz w:val="24"/>
          <w:szCs w:val="24"/>
        </w:rPr>
        <w:t xml:space="preserve"> </w:t>
      </w:r>
    </w:p>
    <w:p w14:paraId="76D3F8E6" w14:textId="77777777" w:rsidR="00E76742" w:rsidRPr="00476423" w:rsidRDefault="00E76742" w:rsidP="00152785">
      <w:pPr>
        <w:tabs>
          <w:tab w:val="left" w:pos="720"/>
        </w:tabs>
        <w:spacing w:after="0" w:line="276" w:lineRule="auto"/>
        <w:ind w:left="0" w:firstLine="0"/>
        <w:jc w:val="both"/>
        <w:rPr>
          <w:rFonts w:ascii="Times New Roman" w:hAnsi="Times New Roman" w:cs="Times New Roman"/>
          <w:sz w:val="24"/>
          <w:szCs w:val="24"/>
        </w:rPr>
      </w:pPr>
    </w:p>
    <w:p w14:paraId="6D3FDDF2" w14:textId="77777777" w:rsidR="00A34C38" w:rsidRPr="00476423" w:rsidRDefault="00E76742"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sz w:val="24"/>
          <w:szCs w:val="24"/>
        </w:rPr>
        <w:tab/>
      </w:r>
      <w:r w:rsidR="00354C62" w:rsidRPr="00476423">
        <w:rPr>
          <w:rFonts w:ascii="Times New Roman" w:hAnsi="Times New Roman" w:cs="Times New Roman"/>
          <w:sz w:val="24"/>
          <w:szCs w:val="24"/>
        </w:rPr>
        <w:t>The second type of simple DNA comes from a mixture of individuals’ autosomal DNA that can be fully or partially “deconvoluted” or “resolved”</w:t>
      </w:r>
      <w:r w:rsidR="00A5183F" w:rsidRPr="00476423">
        <w:rPr>
          <w:rFonts w:ascii="Times New Roman" w:hAnsi="Times New Roman" w:cs="Times New Roman"/>
          <w:sz w:val="24"/>
          <w:szCs w:val="24"/>
        </w:rPr>
        <w:t>—</w:t>
      </w:r>
      <w:r w:rsidR="00354C62" w:rsidRPr="00476423">
        <w:rPr>
          <w:rFonts w:ascii="Times New Roman" w:hAnsi="Times New Roman" w:cs="Times New Roman"/>
          <w:sz w:val="24"/>
          <w:szCs w:val="24"/>
        </w:rPr>
        <w:t xml:space="preserve">that is, from which the DNA of at least one contributor can be isolated. </w:t>
      </w:r>
      <w:bookmarkEnd w:id="10"/>
      <w:r w:rsidR="00354C62" w:rsidRPr="00476423">
        <w:rPr>
          <w:rFonts w:ascii="Times New Roman" w:hAnsi="Times New Roman" w:cs="Times New Roman"/>
          <w:sz w:val="24"/>
          <w:szCs w:val="24"/>
        </w:rPr>
        <w:t>One individual’s DNA may be present in a much larger or smaller amount than that of other contributors</w:t>
      </w:r>
      <w:r w:rsidR="00AC2A4E"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That difference can make it possible to create a DNA profile of the larger or smaller contributor. (</w:t>
      </w:r>
      <w:r w:rsidR="00354C62" w:rsidRPr="00476423">
        <w:rPr>
          <w:rFonts w:ascii="Times New Roman" w:hAnsi="Times New Roman" w:cs="Times New Roman"/>
          <w:i/>
          <w:iCs/>
          <w:sz w:val="24"/>
          <w:szCs w:val="24"/>
        </w:rPr>
        <w:t>See</w:t>
      </w:r>
      <w:r w:rsidR="00354C62" w:rsidRPr="00476423">
        <w:rPr>
          <w:rFonts w:ascii="Times New Roman" w:hAnsi="Times New Roman" w:cs="Times New Roman"/>
          <w:sz w:val="24"/>
          <w:szCs w:val="24"/>
        </w:rPr>
        <w:t xml:space="preserve"> </w:t>
      </w:r>
      <w:r w:rsidR="00354C62" w:rsidRPr="00476423">
        <w:rPr>
          <w:rFonts w:ascii="Times New Roman" w:hAnsi="Times New Roman" w:cs="Times New Roman"/>
          <w:i/>
          <w:iCs/>
          <w:sz w:val="24"/>
          <w:szCs w:val="24"/>
        </w:rPr>
        <w:t>People v Griffin</w:t>
      </w:r>
      <w:r w:rsidR="00354C62" w:rsidRPr="00476423">
        <w:rPr>
          <w:rFonts w:ascii="Times New Roman" w:hAnsi="Times New Roman" w:cs="Times New Roman"/>
          <w:sz w:val="24"/>
          <w:szCs w:val="24"/>
        </w:rPr>
        <w:t>, 122 AD3d 1068 [3d Dept 2014] [major contributor provided 90% of the DNA]</w:t>
      </w:r>
      <w:r w:rsidR="00A5183F" w:rsidRPr="00476423">
        <w:rPr>
          <w:rFonts w:ascii="Times New Roman" w:hAnsi="Times New Roman" w:cs="Times New Roman"/>
          <w:sz w:val="24"/>
          <w:szCs w:val="24"/>
        </w:rPr>
        <w:t>.</w:t>
      </w:r>
      <w:r w:rsidR="00354C62" w:rsidRPr="00476423">
        <w:rPr>
          <w:rFonts w:ascii="Times New Roman" w:hAnsi="Times New Roman" w:cs="Times New Roman"/>
          <w:sz w:val="24"/>
          <w:szCs w:val="24"/>
        </w:rPr>
        <w:t>) In addition, the identity of one or more contributors may be known. A known donor’s DNA profile can simplify analysis of the mixture, helping to expose the DNA profile of another contributor (</w:t>
      </w:r>
      <w:r w:rsidR="008C58DC" w:rsidRPr="00476423">
        <w:rPr>
          <w:rFonts w:ascii="Times New Roman" w:hAnsi="Times New Roman" w:cs="Times New Roman"/>
          <w:i/>
          <w:iCs/>
          <w:sz w:val="24"/>
          <w:szCs w:val="24"/>
        </w:rPr>
        <w:t>s</w:t>
      </w:r>
      <w:r w:rsidR="00354C62" w:rsidRPr="00476423">
        <w:rPr>
          <w:rFonts w:ascii="Times New Roman" w:hAnsi="Times New Roman" w:cs="Times New Roman"/>
          <w:i/>
          <w:iCs/>
          <w:sz w:val="24"/>
          <w:szCs w:val="24"/>
        </w:rPr>
        <w:t>ee People v Powell</w:t>
      </w:r>
      <w:r w:rsidR="00354C62" w:rsidRPr="00476423">
        <w:rPr>
          <w:rFonts w:ascii="Times New Roman" w:hAnsi="Times New Roman" w:cs="Times New Roman"/>
          <w:sz w:val="24"/>
          <w:szCs w:val="24"/>
        </w:rPr>
        <w:t xml:space="preserve">, 165 AD3d 842 [2d Dept 2018] [the likelihood that two suspected donors contributed to a three-person mixture]). </w:t>
      </w:r>
    </w:p>
    <w:p w14:paraId="1D034226" w14:textId="77777777" w:rsidR="00A34C38" w:rsidRPr="00476423" w:rsidRDefault="00A34C38" w:rsidP="00152785">
      <w:pPr>
        <w:tabs>
          <w:tab w:val="left" w:pos="720"/>
        </w:tabs>
        <w:spacing w:after="0" w:line="276" w:lineRule="auto"/>
        <w:ind w:left="0" w:firstLine="0"/>
        <w:jc w:val="both"/>
        <w:rPr>
          <w:rFonts w:ascii="Times New Roman" w:hAnsi="Times New Roman" w:cs="Times New Roman"/>
          <w:sz w:val="24"/>
          <w:szCs w:val="24"/>
        </w:rPr>
      </w:pPr>
    </w:p>
    <w:p w14:paraId="1FB6824F" w14:textId="210D5CF6" w:rsidR="00354C62" w:rsidRDefault="00A34C38"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sz w:val="24"/>
          <w:szCs w:val="24"/>
        </w:rPr>
        <w:tab/>
      </w:r>
      <w:r w:rsidR="00354C62" w:rsidRPr="00476423">
        <w:rPr>
          <w:rFonts w:ascii="Times New Roman" w:hAnsi="Times New Roman" w:cs="Times New Roman"/>
          <w:sz w:val="24"/>
          <w:szCs w:val="24"/>
        </w:rPr>
        <w:t>In sex crime cases, scientists have for years been able to recognize which DNA comes from sperm cells and can create a profile from those cells alone. (</w:t>
      </w:r>
      <w:r w:rsidR="00354C62" w:rsidRPr="00476423">
        <w:rPr>
          <w:rFonts w:ascii="Times New Roman" w:hAnsi="Times New Roman" w:cs="Times New Roman"/>
          <w:i/>
          <w:iCs/>
          <w:sz w:val="24"/>
          <w:szCs w:val="24"/>
        </w:rPr>
        <w:t>See People v Rawlins</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w:t>
      </w:r>
      <w:r w:rsidR="00354C62" w:rsidRPr="00476423">
        <w:rPr>
          <w:rFonts w:ascii="Times New Roman" w:hAnsi="Times New Roman" w:cs="Times New Roman"/>
          <w:sz w:val="24"/>
          <w:szCs w:val="24"/>
        </w:rPr>
        <w:t>10 NY3d 136, 158-</w:t>
      </w:r>
      <w:r w:rsidR="00E82063" w:rsidRPr="00476423">
        <w:rPr>
          <w:rFonts w:ascii="Times New Roman" w:hAnsi="Times New Roman" w:cs="Times New Roman"/>
          <w:sz w:val="24"/>
          <w:szCs w:val="24"/>
        </w:rPr>
        <w:t>1</w:t>
      </w:r>
      <w:r w:rsidR="00354C62" w:rsidRPr="00476423">
        <w:rPr>
          <w:rFonts w:ascii="Times New Roman" w:hAnsi="Times New Roman" w:cs="Times New Roman"/>
          <w:sz w:val="24"/>
          <w:szCs w:val="24"/>
        </w:rPr>
        <w:t>59 [200</w:t>
      </w:r>
      <w:r w:rsidR="00B3476F" w:rsidRPr="00476423">
        <w:rPr>
          <w:rFonts w:ascii="Times New Roman" w:hAnsi="Times New Roman" w:cs="Times New Roman"/>
          <w:sz w:val="24"/>
          <w:szCs w:val="24"/>
        </w:rPr>
        <w:t>8</w:t>
      </w:r>
      <w:r w:rsidR="00354C62" w:rsidRPr="00476423">
        <w:rPr>
          <w:rFonts w:ascii="Times New Roman" w:hAnsi="Times New Roman" w:cs="Times New Roman"/>
          <w:sz w:val="24"/>
          <w:szCs w:val="24"/>
        </w:rPr>
        <w:t>]; Williamson et al.,</w:t>
      </w:r>
      <w:r w:rsidR="00C13448" w:rsidRPr="00476423">
        <w:rPr>
          <w:rFonts w:ascii="Times New Roman" w:hAnsi="Times New Roman" w:cs="Times New Roman"/>
          <w:i/>
          <w:iCs/>
          <w:sz w:val="24"/>
          <w:szCs w:val="24"/>
        </w:rPr>
        <w:t xml:space="preserve"> </w:t>
      </w:r>
      <w:r w:rsidR="00354C62" w:rsidRPr="00476423">
        <w:rPr>
          <w:rFonts w:ascii="Times New Roman" w:hAnsi="Times New Roman" w:cs="Times New Roman"/>
          <w:i/>
          <w:iCs/>
          <w:sz w:val="24"/>
          <w:szCs w:val="24"/>
        </w:rPr>
        <w:t xml:space="preserve">Enhanced DNA </w:t>
      </w:r>
      <w:r w:rsidR="00E82063" w:rsidRPr="00476423">
        <w:rPr>
          <w:rFonts w:ascii="Times New Roman" w:hAnsi="Times New Roman" w:cs="Times New Roman"/>
          <w:i/>
          <w:iCs/>
          <w:sz w:val="24"/>
          <w:szCs w:val="24"/>
        </w:rPr>
        <w:t>m</w:t>
      </w:r>
      <w:r w:rsidR="00354C62" w:rsidRPr="00476423">
        <w:rPr>
          <w:rFonts w:ascii="Times New Roman" w:hAnsi="Times New Roman" w:cs="Times New Roman"/>
          <w:i/>
          <w:iCs/>
          <w:sz w:val="24"/>
          <w:szCs w:val="24"/>
        </w:rPr>
        <w:t xml:space="preserve">ixture </w:t>
      </w:r>
      <w:r w:rsidR="00E82063" w:rsidRPr="00476423">
        <w:rPr>
          <w:rFonts w:ascii="Times New Roman" w:hAnsi="Times New Roman" w:cs="Times New Roman"/>
          <w:i/>
          <w:iCs/>
          <w:sz w:val="24"/>
          <w:szCs w:val="24"/>
        </w:rPr>
        <w:t>d</w:t>
      </w:r>
      <w:r w:rsidR="00354C62" w:rsidRPr="00476423">
        <w:rPr>
          <w:rFonts w:ascii="Times New Roman" w:hAnsi="Times New Roman" w:cs="Times New Roman"/>
          <w:i/>
          <w:iCs/>
          <w:sz w:val="24"/>
          <w:szCs w:val="24"/>
        </w:rPr>
        <w:t xml:space="preserve">econvolution of </w:t>
      </w:r>
      <w:r w:rsidR="00E82063" w:rsidRPr="00476423">
        <w:rPr>
          <w:rFonts w:ascii="Times New Roman" w:hAnsi="Times New Roman" w:cs="Times New Roman"/>
          <w:i/>
          <w:iCs/>
          <w:sz w:val="24"/>
          <w:szCs w:val="24"/>
        </w:rPr>
        <w:t>s</w:t>
      </w:r>
      <w:r w:rsidR="00354C62" w:rsidRPr="00476423">
        <w:rPr>
          <w:rFonts w:ascii="Times New Roman" w:hAnsi="Times New Roman" w:cs="Times New Roman"/>
          <w:i/>
          <w:iCs/>
          <w:sz w:val="24"/>
          <w:szCs w:val="24"/>
        </w:rPr>
        <w:t xml:space="preserve">exual </w:t>
      </w:r>
      <w:r w:rsidR="00E82063" w:rsidRPr="00476423">
        <w:rPr>
          <w:rFonts w:ascii="Times New Roman" w:hAnsi="Times New Roman" w:cs="Times New Roman"/>
          <w:i/>
          <w:iCs/>
          <w:sz w:val="24"/>
          <w:szCs w:val="24"/>
        </w:rPr>
        <w:t>o</w:t>
      </w:r>
      <w:r w:rsidR="00354C62" w:rsidRPr="00476423">
        <w:rPr>
          <w:rFonts w:ascii="Times New Roman" w:hAnsi="Times New Roman" w:cs="Times New Roman"/>
          <w:i/>
          <w:iCs/>
          <w:sz w:val="24"/>
          <w:szCs w:val="24"/>
        </w:rPr>
        <w:t xml:space="preserve">ffense </w:t>
      </w:r>
      <w:r w:rsidR="00E82063" w:rsidRPr="00476423">
        <w:rPr>
          <w:rFonts w:ascii="Times New Roman" w:hAnsi="Times New Roman" w:cs="Times New Roman"/>
          <w:i/>
          <w:iCs/>
          <w:sz w:val="24"/>
          <w:szCs w:val="24"/>
        </w:rPr>
        <w:t>s</w:t>
      </w:r>
      <w:r w:rsidR="00354C62" w:rsidRPr="00476423">
        <w:rPr>
          <w:rFonts w:ascii="Times New Roman" w:hAnsi="Times New Roman" w:cs="Times New Roman"/>
          <w:i/>
          <w:iCs/>
          <w:sz w:val="24"/>
          <w:szCs w:val="24"/>
        </w:rPr>
        <w:t xml:space="preserve">amples </w:t>
      </w:r>
      <w:r w:rsidR="00E82063" w:rsidRPr="00476423">
        <w:rPr>
          <w:rFonts w:ascii="Times New Roman" w:hAnsi="Times New Roman" w:cs="Times New Roman"/>
          <w:i/>
          <w:iCs/>
          <w:sz w:val="24"/>
          <w:szCs w:val="24"/>
        </w:rPr>
        <w:t>u</w:t>
      </w:r>
      <w:r w:rsidR="00354C62" w:rsidRPr="00476423">
        <w:rPr>
          <w:rFonts w:ascii="Times New Roman" w:hAnsi="Times New Roman" w:cs="Times New Roman"/>
          <w:i/>
          <w:iCs/>
          <w:sz w:val="24"/>
          <w:szCs w:val="24"/>
        </w:rPr>
        <w:t xml:space="preserve">sing the DEPArray </w:t>
      </w:r>
      <w:r w:rsidR="00E82063" w:rsidRPr="00476423">
        <w:rPr>
          <w:rFonts w:ascii="Times New Roman" w:hAnsi="Times New Roman" w:cs="Times New Roman"/>
          <w:i/>
          <w:iCs/>
          <w:sz w:val="24"/>
          <w:szCs w:val="24"/>
        </w:rPr>
        <w:t>s</w:t>
      </w:r>
      <w:r w:rsidR="00354C62" w:rsidRPr="00476423">
        <w:rPr>
          <w:rFonts w:ascii="Times New Roman" w:hAnsi="Times New Roman" w:cs="Times New Roman"/>
          <w:i/>
          <w:iCs/>
          <w:sz w:val="24"/>
          <w:szCs w:val="24"/>
        </w:rPr>
        <w:t>ystem</w:t>
      </w:r>
      <w:r w:rsidR="00354C62" w:rsidRPr="00476423">
        <w:rPr>
          <w:rFonts w:ascii="Times New Roman" w:hAnsi="Times New Roman" w:cs="Times New Roman"/>
          <w:sz w:val="24"/>
          <w:szCs w:val="24"/>
        </w:rPr>
        <w:t xml:space="preserve">, </w:t>
      </w:r>
      <w:r w:rsidR="00FC0D96" w:rsidRPr="00476423">
        <w:rPr>
          <w:rFonts w:ascii="Times New Roman" w:hAnsi="Times New Roman" w:cs="Times New Roman"/>
          <w:sz w:val="24"/>
          <w:szCs w:val="24"/>
        </w:rPr>
        <w:lastRenderedPageBreak/>
        <w:t xml:space="preserve">34 </w:t>
      </w:r>
      <w:r w:rsidR="00354C62" w:rsidRPr="00476423">
        <w:rPr>
          <w:rFonts w:ascii="Times New Roman" w:hAnsi="Times New Roman" w:cs="Times New Roman"/>
          <w:sz w:val="24"/>
          <w:szCs w:val="24"/>
        </w:rPr>
        <w:t>F</w:t>
      </w:r>
      <w:r w:rsidR="0079027A" w:rsidRPr="00476423">
        <w:rPr>
          <w:rFonts w:ascii="Times New Roman" w:hAnsi="Times New Roman" w:cs="Times New Roman"/>
          <w:sz w:val="24"/>
          <w:szCs w:val="24"/>
        </w:rPr>
        <w:t xml:space="preserve">orensic </w:t>
      </w:r>
      <w:r w:rsidR="00354C62" w:rsidRPr="00476423">
        <w:rPr>
          <w:rFonts w:ascii="Times New Roman" w:hAnsi="Times New Roman" w:cs="Times New Roman"/>
          <w:sz w:val="24"/>
          <w:szCs w:val="24"/>
        </w:rPr>
        <w:t>S</w:t>
      </w:r>
      <w:r w:rsidR="0079027A" w:rsidRPr="00476423">
        <w:rPr>
          <w:rFonts w:ascii="Times New Roman" w:hAnsi="Times New Roman" w:cs="Times New Roman"/>
          <w:sz w:val="24"/>
          <w:szCs w:val="24"/>
        </w:rPr>
        <w:t xml:space="preserve">ci </w:t>
      </w:r>
      <w:r w:rsidR="005F0A97" w:rsidRPr="00476423">
        <w:rPr>
          <w:rFonts w:ascii="Times New Roman" w:hAnsi="Times New Roman" w:cs="Times New Roman"/>
          <w:sz w:val="24"/>
          <w:szCs w:val="24"/>
        </w:rPr>
        <w:t>Intl:</w:t>
      </w:r>
      <w:r w:rsidR="00354C62" w:rsidRPr="00476423">
        <w:rPr>
          <w:rFonts w:ascii="Times New Roman" w:hAnsi="Times New Roman" w:cs="Times New Roman"/>
          <w:sz w:val="24"/>
          <w:szCs w:val="24"/>
        </w:rPr>
        <w:t xml:space="preserve"> Genetics 265 [2018]; Gill et al., </w:t>
      </w:r>
      <w:r w:rsidR="00354C62" w:rsidRPr="00476423">
        <w:rPr>
          <w:rFonts w:ascii="Times New Roman" w:hAnsi="Times New Roman" w:cs="Times New Roman"/>
          <w:i/>
          <w:iCs/>
          <w:sz w:val="24"/>
          <w:szCs w:val="24"/>
        </w:rPr>
        <w:t>DNA Profiling in Forensic Science</w:t>
      </w:r>
      <w:r w:rsidR="00354C62" w:rsidRPr="00476423">
        <w:rPr>
          <w:rFonts w:ascii="Times New Roman" w:hAnsi="Times New Roman" w:cs="Times New Roman"/>
          <w:sz w:val="24"/>
          <w:szCs w:val="24"/>
        </w:rPr>
        <w:t>,</w:t>
      </w:r>
      <w:r w:rsidR="00BD1984" w:rsidRPr="00476423">
        <w:rPr>
          <w:rFonts w:ascii="Times New Roman" w:hAnsi="Times New Roman" w:cs="Times New Roman"/>
          <w:sz w:val="24"/>
          <w:szCs w:val="24"/>
        </w:rPr>
        <w:t xml:space="preserve"> Encyclopedia</w:t>
      </w:r>
      <w:r w:rsidR="00FB23AE" w:rsidRPr="00476423">
        <w:rPr>
          <w:rFonts w:ascii="Times New Roman" w:hAnsi="Times New Roman" w:cs="Times New Roman"/>
          <w:sz w:val="24"/>
          <w:szCs w:val="24"/>
        </w:rPr>
        <w:t xml:space="preserve"> of Life Sciences [2001],</w:t>
      </w:r>
      <w:r w:rsidR="002C1B08" w:rsidRPr="00476423">
        <w:rPr>
          <w:rFonts w:ascii="Times New Roman" w:hAnsi="Times New Roman" w:cs="Times New Roman"/>
          <w:sz w:val="24"/>
          <w:szCs w:val="24"/>
        </w:rPr>
        <w:t xml:space="preserve"> available at</w:t>
      </w:r>
      <w:r w:rsidR="00BD1984" w:rsidRPr="00476423">
        <w:rPr>
          <w:rFonts w:ascii="Times New Roman" w:hAnsi="Times New Roman" w:cs="Times New Roman"/>
          <w:sz w:val="24"/>
          <w:szCs w:val="24"/>
        </w:rPr>
        <w:t xml:space="preserve"> </w:t>
      </w:r>
      <w:hyperlink r:id="rId9" w:history="1">
        <w:r w:rsidR="00BD1984" w:rsidRPr="00476423">
          <w:rPr>
            <w:rStyle w:val="Hyperlink"/>
            <w:rFonts w:ascii="Times New Roman" w:hAnsi="Times New Roman" w:cs="Times New Roman"/>
            <w:color w:val="auto"/>
            <w:sz w:val="24"/>
            <w:szCs w:val="24"/>
          </w:rPr>
          <w:t>https://doi.org/10.1038/npg.els.0001001</w:t>
        </w:r>
      </w:hyperlink>
      <w:r w:rsidR="002C1B08" w:rsidRPr="00476423">
        <w:rPr>
          <w:rFonts w:ascii="Times New Roman" w:hAnsi="Times New Roman" w:cs="Times New Roman"/>
          <w:sz w:val="24"/>
          <w:szCs w:val="24"/>
        </w:rPr>
        <w:t>.)</w:t>
      </w:r>
    </w:p>
    <w:p w14:paraId="4EDC88C3" w14:textId="77777777" w:rsidR="00144B3D" w:rsidRPr="00476423" w:rsidRDefault="00144B3D" w:rsidP="00152785">
      <w:pPr>
        <w:tabs>
          <w:tab w:val="left" w:pos="720"/>
        </w:tabs>
        <w:spacing w:after="0" w:line="276" w:lineRule="auto"/>
        <w:ind w:left="0" w:firstLine="0"/>
        <w:jc w:val="both"/>
        <w:rPr>
          <w:rFonts w:ascii="Times New Roman" w:hAnsi="Times New Roman" w:cs="Times New Roman"/>
          <w:sz w:val="24"/>
          <w:szCs w:val="24"/>
        </w:rPr>
      </w:pPr>
    </w:p>
    <w:p w14:paraId="39FF012D" w14:textId="694F9073" w:rsidR="00354C62" w:rsidRPr="00476423" w:rsidRDefault="00DE509F" w:rsidP="00152785">
      <w:pPr>
        <w:pStyle w:val="ListParagraph"/>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rPr>
        <w:tab/>
      </w:r>
      <w:r w:rsidR="00354C62" w:rsidRPr="00476423">
        <w:rPr>
          <w:rFonts w:ascii="Times New Roman" w:hAnsi="Times New Roman" w:cs="Times New Roman"/>
          <w:b/>
          <w:bCs/>
          <w:sz w:val="24"/>
          <w:szCs w:val="24"/>
        </w:rPr>
        <w:t>Sub</w:t>
      </w:r>
      <w:r w:rsidR="006029B7" w:rsidRPr="00476423">
        <w:rPr>
          <w:rFonts w:ascii="Times New Roman" w:hAnsi="Times New Roman" w:cs="Times New Roman"/>
          <w:b/>
          <w:bCs/>
          <w:sz w:val="24"/>
          <w:szCs w:val="24"/>
        </w:rPr>
        <w:t>division</w:t>
      </w:r>
      <w:r w:rsidR="00354C62" w:rsidRPr="00476423">
        <w:rPr>
          <w:rFonts w:ascii="Times New Roman" w:hAnsi="Times New Roman" w:cs="Times New Roman"/>
          <w:b/>
          <w:bCs/>
          <w:sz w:val="24"/>
          <w:szCs w:val="24"/>
        </w:rPr>
        <w:t xml:space="preserve"> (1)</w:t>
      </w:r>
      <w:r w:rsidR="006029B7" w:rsidRPr="00476423">
        <w:rPr>
          <w:rFonts w:ascii="Times New Roman" w:hAnsi="Times New Roman" w:cs="Times New Roman"/>
          <w:b/>
          <w:bCs/>
          <w:sz w:val="24"/>
          <w:szCs w:val="24"/>
        </w:rPr>
        <w:t xml:space="preserve"> </w:t>
      </w:r>
      <w:r w:rsidR="00354C62" w:rsidRPr="00476423">
        <w:rPr>
          <w:rFonts w:ascii="Times New Roman" w:hAnsi="Times New Roman" w:cs="Times New Roman"/>
          <w:b/>
          <w:bCs/>
          <w:sz w:val="24"/>
          <w:szCs w:val="24"/>
        </w:rPr>
        <w:t>(</w:t>
      </w:r>
      <w:r w:rsidR="00F82E2D" w:rsidRPr="00476423">
        <w:rPr>
          <w:rFonts w:ascii="Times New Roman" w:hAnsi="Times New Roman" w:cs="Times New Roman"/>
          <w:b/>
          <w:bCs/>
          <w:sz w:val="24"/>
          <w:szCs w:val="24"/>
        </w:rPr>
        <w:t>e</w:t>
      </w:r>
      <w:r w:rsidR="00354C62" w:rsidRPr="00476423">
        <w:rPr>
          <w:rFonts w:ascii="Times New Roman" w:hAnsi="Times New Roman" w:cs="Times New Roman"/>
          <w:b/>
          <w:bCs/>
          <w:sz w:val="24"/>
          <w:szCs w:val="24"/>
        </w:rPr>
        <w:t>)</w:t>
      </w:r>
      <w:r w:rsidR="00354C62" w:rsidRPr="00476423">
        <w:rPr>
          <w:rFonts w:ascii="Times New Roman" w:hAnsi="Times New Roman" w:cs="Times New Roman"/>
          <w:sz w:val="24"/>
          <w:szCs w:val="24"/>
        </w:rPr>
        <w:t xml:space="preserve"> addresses complex DNA, that is, DNA mixtures that cannot be deconvoluted. In the past, experts who analyzed a complex mixture could opine only that an individual of interest could be excluded as a contributor, that he could not be excluded, or that testing results were inconclusive. (</w:t>
      </w:r>
      <w:r w:rsidR="00354C62" w:rsidRPr="00476423">
        <w:rPr>
          <w:rFonts w:ascii="Times New Roman" w:hAnsi="Times New Roman" w:cs="Times New Roman"/>
          <w:i/>
          <w:iCs/>
          <w:sz w:val="24"/>
          <w:szCs w:val="24"/>
        </w:rPr>
        <w:t>See e.g. People v Wright</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w:t>
      </w:r>
      <w:r w:rsidR="00354C62" w:rsidRPr="00476423">
        <w:rPr>
          <w:rFonts w:ascii="Times New Roman" w:hAnsi="Times New Roman" w:cs="Times New Roman"/>
          <w:sz w:val="24"/>
          <w:szCs w:val="24"/>
        </w:rPr>
        <w:t>25 NY3d 769, 771, 775-</w:t>
      </w:r>
      <w:r w:rsidR="00C660F4" w:rsidRPr="00476423">
        <w:rPr>
          <w:rFonts w:ascii="Times New Roman" w:hAnsi="Times New Roman" w:cs="Times New Roman"/>
          <w:sz w:val="24"/>
          <w:szCs w:val="24"/>
        </w:rPr>
        <w:t>7</w:t>
      </w:r>
      <w:r w:rsidR="00354C62" w:rsidRPr="00476423">
        <w:rPr>
          <w:rFonts w:ascii="Times New Roman" w:hAnsi="Times New Roman" w:cs="Times New Roman"/>
          <w:sz w:val="24"/>
          <w:szCs w:val="24"/>
        </w:rPr>
        <w:t>77 [2015]</w:t>
      </w:r>
      <w:r w:rsidR="00354C62" w:rsidRPr="00476423">
        <w:rPr>
          <w:rFonts w:ascii="Times New Roman" w:hAnsi="Times New Roman" w:cs="Times New Roman"/>
          <w:i/>
          <w:iCs/>
          <w:sz w:val="24"/>
          <w:szCs w:val="24"/>
        </w:rPr>
        <w:t xml:space="preserve"> </w:t>
      </w:r>
      <w:r w:rsidR="00354C62" w:rsidRPr="00476423">
        <w:rPr>
          <w:rFonts w:ascii="Times New Roman" w:hAnsi="Times New Roman" w:cs="Times New Roman"/>
          <w:sz w:val="24"/>
          <w:szCs w:val="24"/>
        </w:rPr>
        <w:t xml:space="preserve">[the defendant could not be excluded as a contributor to a mixture]; </w:t>
      </w:r>
      <w:r w:rsidR="00354C62" w:rsidRPr="00476423">
        <w:rPr>
          <w:rFonts w:ascii="Times New Roman" w:hAnsi="Times New Roman" w:cs="Times New Roman"/>
          <w:i/>
          <w:iCs/>
          <w:sz w:val="24"/>
          <w:szCs w:val="24"/>
        </w:rPr>
        <w:t>People v Watley</w:t>
      </w:r>
      <w:r w:rsidR="00354C62" w:rsidRPr="00476423">
        <w:rPr>
          <w:rFonts w:ascii="Times New Roman" w:hAnsi="Times New Roman" w:cs="Times New Roman"/>
          <w:sz w:val="24"/>
          <w:szCs w:val="24"/>
        </w:rPr>
        <w:t>, 245 AD2d 323 [2d Dept 1997] [same]</w:t>
      </w:r>
      <w:r w:rsidR="007B79F3" w:rsidRPr="00476423">
        <w:rPr>
          <w:rFonts w:ascii="Times New Roman" w:hAnsi="Times New Roman" w:cs="Times New Roman"/>
          <w:sz w:val="24"/>
          <w:szCs w:val="24"/>
        </w:rPr>
        <w:t>.</w:t>
      </w:r>
      <w:r w:rsidR="00354C62" w:rsidRPr="00476423">
        <w:rPr>
          <w:rFonts w:ascii="Times New Roman" w:hAnsi="Times New Roman" w:cs="Times New Roman"/>
          <w:sz w:val="24"/>
          <w:szCs w:val="24"/>
        </w:rPr>
        <w:t>) Experts have now developed “probabilistic genotyping” software that permits the creation of the more informative likelihood ratios. (</w:t>
      </w:r>
      <w:r w:rsidR="00354C62" w:rsidRPr="00476423">
        <w:rPr>
          <w:rFonts w:ascii="Times New Roman" w:hAnsi="Times New Roman" w:cs="Times New Roman"/>
          <w:i/>
          <w:iCs/>
          <w:sz w:val="24"/>
          <w:szCs w:val="24"/>
        </w:rPr>
        <w:t>See People v Williams</w:t>
      </w:r>
      <w:r w:rsidR="00354C62" w:rsidRPr="00476423">
        <w:rPr>
          <w:rFonts w:ascii="Times New Roman" w:hAnsi="Times New Roman" w:cs="Times New Roman"/>
          <w:sz w:val="24"/>
          <w:szCs w:val="24"/>
        </w:rPr>
        <w:t>, 35 NY3d 24, 47-4</w:t>
      </w:r>
      <w:r w:rsidR="00B362F7" w:rsidRPr="00476423">
        <w:rPr>
          <w:rFonts w:ascii="Times New Roman" w:hAnsi="Times New Roman" w:cs="Times New Roman"/>
          <w:sz w:val="24"/>
          <w:szCs w:val="24"/>
        </w:rPr>
        <w:t>9</w:t>
      </w:r>
      <w:r w:rsidR="00354C62" w:rsidRPr="00476423">
        <w:rPr>
          <w:rFonts w:ascii="Times New Roman" w:hAnsi="Times New Roman" w:cs="Times New Roman"/>
          <w:sz w:val="24"/>
          <w:szCs w:val="24"/>
        </w:rPr>
        <w:t xml:space="preserve"> [2020];</w:t>
      </w:r>
      <w:r w:rsidR="00354C62" w:rsidRPr="00476423">
        <w:rPr>
          <w:rFonts w:ascii="Times New Roman" w:hAnsi="Times New Roman" w:cs="Times New Roman"/>
          <w:i/>
          <w:iCs/>
          <w:sz w:val="24"/>
          <w:szCs w:val="24"/>
        </w:rPr>
        <w:t xml:space="preserve"> People v Foster-Bey</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w:t>
      </w:r>
      <w:r w:rsidR="000911DF" w:rsidRPr="00476423">
        <w:rPr>
          <w:rFonts w:ascii="Times New Roman" w:hAnsi="Times New Roman" w:cs="Times New Roman"/>
          <w:sz w:val="24"/>
          <w:szCs w:val="24"/>
        </w:rPr>
        <w:t>3</w:t>
      </w:r>
      <w:r w:rsidR="00354C62" w:rsidRPr="00476423">
        <w:rPr>
          <w:rFonts w:ascii="Times New Roman" w:hAnsi="Times New Roman" w:cs="Times New Roman"/>
          <w:sz w:val="24"/>
          <w:szCs w:val="24"/>
        </w:rPr>
        <w:t>5 NY3d 959 [2020]</w:t>
      </w:r>
      <w:r w:rsidR="00B200B7" w:rsidRPr="00476423">
        <w:rPr>
          <w:rFonts w:ascii="Times New Roman" w:hAnsi="Times New Roman" w:cs="Times New Roman"/>
          <w:sz w:val="24"/>
          <w:szCs w:val="24"/>
        </w:rPr>
        <w:t>.</w:t>
      </w:r>
      <w:r w:rsidR="00354C62" w:rsidRPr="00476423">
        <w:rPr>
          <w:rFonts w:ascii="Times New Roman" w:hAnsi="Times New Roman" w:cs="Times New Roman"/>
          <w:sz w:val="24"/>
          <w:szCs w:val="24"/>
        </w:rPr>
        <w:t>)</w:t>
      </w:r>
    </w:p>
    <w:p w14:paraId="3D096D20" w14:textId="77777777" w:rsidR="00AA78FE" w:rsidRPr="00476423" w:rsidRDefault="00AA78FE" w:rsidP="00152785">
      <w:pPr>
        <w:spacing w:after="0" w:line="276" w:lineRule="auto"/>
        <w:ind w:left="0" w:firstLine="0"/>
        <w:jc w:val="both"/>
        <w:rPr>
          <w:rFonts w:ascii="Times New Roman" w:hAnsi="Times New Roman" w:cs="Times New Roman"/>
          <w:i/>
          <w:iCs/>
          <w:sz w:val="24"/>
          <w:szCs w:val="24"/>
        </w:rPr>
      </w:pPr>
    </w:p>
    <w:p w14:paraId="2CF010F0" w14:textId="3EAA8FFD" w:rsidR="001F4C86" w:rsidRPr="00476423" w:rsidRDefault="00DE509F"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rPr>
        <w:tab/>
      </w:r>
      <w:r w:rsidR="006414CD" w:rsidRPr="00476423">
        <w:rPr>
          <w:rFonts w:ascii="Times New Roman" w:hAnsi="Times New Roman" w:cs="Times New Roman"/>
          <w:b/>
          <w:bCs/>
          <w:sz w:val="24"/>
          <w:szCs w:val="24"/>
        </w:rPr>
        <w:t>Sub</w:t>
      </w:r>
      <w:r w:rsidR="00B362F7" w:rsidRPr="00476423">
        <w:rPr>
          <w:rFonts w:ascii="Times New Roman" w:hAnsi="Times New Roman" w:cs="Times New Roman"/>
          <w:b/>
          <w:bCs/>
          <w:sz w:val="24"/>
          <w:szCs w:val="24"/>
        </w:rPr>
        <w:t>division</w:t>
      </w:r>
      <w:r w:rsidR="006414CD" w:rsidRPr="00476423">
        <w:rPr>
          <w:rFonts w:ascii="Times New Roman" w:hAnsi="Times New Roman" w:cs="Times New Roman"/>
          <w:b/>
          <w:bCs/>
          <w:sz w:val="24"/>
          <w:szCs w:val="24"/>
        </w:rPr>
        <w:t xml:space="preserve"> (1)</w:t>
      </w:r>
      <w:r w:rsidR="00B362F7" w:rsidRPr="00476423">
        <w:rPr>
          <w:rFonts w:ascii="Times New Roman" w:hAnsi="Times New Roman" w:cs="Times New Roman"/>
          <w:b/>
          <w:bCs/>
          <w:sz w:val="24"/>
          <w:szCs w:val="24"/>
        </w:rPr>
        <w:t xml:space="preserve"> </w:t>
      </w:r>
      <w:r w:rsidR="006414CD" w:rsidRPr="00476423">
        <w:rPr>
          <w:rFonts w:ascii="Times New Roman" w:hAnsi="Times New Roman" w:cs="Times New Roman"/>
          <w:b/>
          <w:bCs/>
          <w:sz w:val="24"/>
          <w:szCs w:val="24"/>
        </w:rPr>
        <w:t>(</w:t>
      </w:r>
      <w:r w:rsidR="00F82E2D" w:rsidRPr="00476423">
        <w:rPr>
          <w:rFonts w:ascii="Times New Roman" w:hAnsi="Times New Roman" w:cs="Times New Roman"/>
          <w:b/>
          <w:bCs/>
          <w:sz w:val="24"/>
          <w:szCs w:val="24"/>
        </w:rPr>
        <w:t>f</w:t>
      </w:r>
      <w:r w:rsidR="006414CD" w:rsidRPr="00476423">
        <w:rPr>
          <w:rFonts w:ascii="Times New Roman" w:hAnsi="Times New Roman" w:cs="Times New Roman"/>
          <w:b/>
          <w:bCs/>
          <w:sz w:val="24"/>
          <w:szCs w:val="24"/>
        </w:rPr>
        <w:t>)</w:t>
      </w:r>
      <w:r w:rsidR="006414CD" w:rsidRPr="00476423">
        <w:rPr>
          <w:rFonts w:ascii="Times New Roman" w:hAnsi="Times New Roman" w:cs="Times New Roman"/>
          <w:sz w:val="24"/>
          <w:szCs w:val="24"/>
        </w:rPr>
        <w:t xml:space="preserve"> explains a likelihood ratio</w:t>
      </w:r>
      <w:r w:rsidR="00C2293F" w:rsidRPr="00476423">
        <w:rPr>
          <w:rFonts w:ascii="Times New Roman" w:hAnsi="Times New Roman" w:cs="Times New Roman"/>
          <w:sz w:val="24"/>
          <w:szCs w:val="24"/>
        </w:rPr>
        <w:t>;</w:t>
      </w:r>
      <w:r w:rsidR="006414CD" w:rsidRPr="00476423">
        <w:rPr>
          <w:rFonts w:ascii="Times New Roman" w:hAnsi="Times New Roman" w:cs="Times New Roman"/>
          <w:sz w:val="24"/>
          <w:szCs w:val="24"/>
        </w:rPr>
        <w:t xml:space="preserve"> for example, in analyzing a two-person mixture, an </w:t>
      </w:r>
      <w:r w:rsidR="005A7948" w:rsidRPr="00476423">
        <w:rPr>
          <w:rFonts w:ascii="Times New Roman" w:hAnsi="Times New Roman" w:cs="Times New Roman"/>
          <w:sz w:val="24"/>
          <w:szCs w:val="24"/>
        </w:rPr>
        <w:t>analyst</w:t>
      </w:r>
      <w:r w:rsidR="006414CD" w:rsidRPr="00476423">
        <w:rPr>
          <w:rFonts w:ascii="Times New Roman" w:hAnsi="Times New Roman" w:cs="Times New Roman"/>
          <w:sz w:val="24"/>
          <w:szCs w:val="24"/>
        </w:rPr>
        <w:t xml:space="preserve"> might hypothesize that a known individual and an unknown random individual were the contributors and calculate the probability (likelihood ratio) that the known individual was a contributor as 100,000 times greater than the probability that the contributors instead were two unknown random individuals. </w:t>
      </w:r>
      <w:r w:rsidR="00B200B7" w:rsidRPr="00476423">
        <w:rPr>
          <w:rFonts w:ascii="Times New Roman" w:hAnsi="Times New Roman" w:cs="Times New Roman"/>
          <w:sz w:val="24"/>
          <w:szCs w:val="24"/>
        </w:rPr>
        <w:t>(</w:t>
      </w:r>
      <w:r w:rsidR="00427C55" w:rsidRPr="00476423">
        <w:rPr>
          <w:rFonts w:ascii="Times New Roman" w:hAnsi="Times New Roman" w:cs="Times New Roman"/>
          <w:i/>
          <w:iCs/>
          <w:sz w:val="24"/>
          <w:szCs w:val="24"/>
        </w:rPr>
        <w:t>DNA Mixture Interpretation</w:t>
      </w:r>
      <w:r w:rsidR="00427C55" w:rsidRPr="00476423">
        <w:rPr>
          <w:rFonts w:ascii="Times New Roman" w:hAnsi="Times New Roman" w:cs="Times New Roman"/>
          <w:sz w:val="24"/>
          <w:szCs w:val="24"/>
        </w:rPr>
        <w:t xml:space="preserve"> at 37</w:t>
      </w:r>
      <w:r w:rsidR="006B5ACD" w:rsidRPr="00476423">
        <w:rPr>
          <w:rFonts w:ascii="Times New Roman" w:hAnsi="Times New Roman" w:cs="Times New Roman"/>
          <w:sz w:val="24"/>
          <w:szCs w:val="24"/>
        </w:rPr>
        <w:t>.</w:t>
      </w:r>
      <w:r w:rsidR="00B200B7" w:rsidRPr="00476423">
        <w:rPr>
          <w:rFonts w:ascii="Times New Roman" w:hAnsi="Times New Roman" w:cs="Times New Roman"/>
          <w:sz w:val="24"/>
          <w:szCs w:val="24"/>
        </w:rPr>
        <w:t>)</w:t>
      </w:r>
      <w:r w:rsidR="006B5ACD" w:rsidRPr="00476423">
        <w:rPr>
          <w:rFonts w:ascii="Times New Roman" w:hAnsi="Times New Roman" w:cs="Times New Roman"/>
          <w:sz w:val="24"/>
          <w:szCs w:val="24"/>
        </w:rPr>
        <w:t xml:space="preserve"> </w:t>
      </w:r>
      <w:r w:rsidR="005F5ACF" w:rsidRPr="00476423">
        <w:rPr>
          <w:rFonts w:ascii="Times New Roman" w:hAnsi="Times New Roman" w:cs="Times New Roman"/>
          <w:sz w:val="24"/>
          <w:szCs w:val="24"/>
        </w:rPr>
        <w:t xml:space="preserve">Decisional </w:t>
      </w:r>
      <w:r w:rsidR="006414CD" w:rsidRPr="00476423">
        <w:rPr>
          <w:rFonts w:ascii="Times New Roman" w:hAnsi="Times New Roman" w:cs="Times New Roman"/>
          <w:sz w:val="24"/>
          <w:szCs w:val="24"/>
        </w:rPr>
        <w:t xml:space="preserve">law cites testimony about likelihood ratios with </w:t>
      </w:r>
      <w:r w:rsidR="007C6F95" w:rsidRPr="00476423">
        <w:rPr>
          <w:rFonts w:ascii="Times New Roman" w:hAnsi="Times New Roman" w:cs="Times New Roman"/>
          <w:sz w:val="24"/>
          <w:szCs w:val="24"/>
        </w:rPr>
        <w:t xml:space="preserve">apparent </w:t>
      </w:r>
      <w:r w:rsidR="006414CD" w:rsidRPr="00476423">
        <w:rPr>
          <w:rFonts w:ascii="Times New Roman" w:hAnsi="Times New Roman" w:cs="Times New Roman"/>
          <w:sz w:val="24"/>
          <w:szCs w:val="24"/>
        </w:rPr>
        <w:t>approval of their use. (</w:t>
      </w:r>
      <w:r w:rsidR="003E5F09" w:rsidRPr="00476423">
        <w:rPr>
          <w:rFonts w:ascii="Times New Roman" w:hAnsi="Times New Roman" w:cs="Times New Roman"/>
          <w:i/>
          <w:iCs/>
          <w:sz w:val="24"/>
          <w:szCs w:val="24"/>
        </w:rPr>
        <w:t>S</w:t>
      </w:r>
      <w:r w:rsidR="006414CD" w:rsidRPr="00476423">
        <w:rPr>
          <w:rFonts w:ascii="Times New Roman" w:hAnsi="Times New Roman" w:cs="Times New Roman"/>
          <w:i/>
          <w:iCs/>
          <w:sz w:val="24"/>
          <w:szCs w:val="24"/>
        </w:rPr>
        <w:t xml:space="preserve">ee </w:t>
      </w:r>
      <w:r w:rsidR="00971B9F" w:rsidRPr="00476423">
        <w:rPr>
          <w:rFonts w:ascii="Times New Roman" w:hAnsi="Times New Roman" w:cs="Times New Roman"/>
          <w:i/>
          <w:iCs/>
          <w:sz w:val="24"/>
          <w:szCs w:val="24"/>
        </w:rPr>
        <w:t>e.g.</w:t>
      </w:r>
      <w:r w:rsidR="006414CD" w:rsidRPr="00476423">
        <w:rPr>
          <w:rFonts w:ascii="Times New Roman" w:hAnsi="Times New Roman" w:cs="Times New Roman"/>
          <w:i/>
          <w:iCs/>
          <w:sz w:val="24"/>
          <w:szCs w:val="24"/>
        </w:rPr>
        <w:t xml:space="preserve"> Wakefield</w:t>
      </w:r>
      <w:r w:rsidR="006414CD" w:rsidRPr="00476423">
        <w:rPr>
          <w:rFonts w:ascii="Times New Roman" w:hAnsi="Times New Roman" w:cs="Times New Roman"/>
          <w:sz w:val="24"/>
          <w:szCs w:val="24"/>
        </w:rPr>
        <w:t>,</w:t>
      </w:r>
      <w:r w:rsidR="006414CD" w:rsidRPr="00476423">
        <w:rPr>
          <w:rFonts w:ascii="Times New Roman" w:hAnsi="Times New Roman" w:cs="Times New Roman"/>
          <w:i/>
          <w:iCs/>
          <w:sz w:val="24"/>
          <w:szCs w:val="24"/>
        </w:rPr>
        <w:t xml:space="preserve"> </w:t>
      </w:r>
      <w:r w:rsidR="006414CD" w:rsidRPr="00476423">
        <w:rPr>
          <w:rFonts w:ascii="Times New Roman" w:hAnsi="Times New Roman" w:cs="Times New Roman"/>
          <w:sz w:val="24"/>
          <w:szCs w:val="24"/>
        </w:rPr>
        <w:t xml:space="preserve">38 </w:t>
      </w:r>
      <w:r w:rsidR="00E75DFE" w:rsidRPr="00476423">
        <w:rPr>
          <w:rFonts w:ascii="Times New Roman" w:hAnsi="Times New Roman" w:cs="Times New Roman"/>
          <w:sz w:val="24"/>
          <w:szCs w:val="24"/>
        </w:rPr>
        <w:t>NY</w:t>
      </w:r>
      <w:r w:rsidR="006414CD" w:rsidRPr="00476423">
        <w:rPr>
          <w:rFonts w:ascii="Times New Roman" w:hAnsi="Times New Roman" w:cs="Times New Roman"/>
          <w:sz w:val="24"/>
          <w:szCs w:val="24"/>
        </w:rPr>
        <w:t>3d at 371-</w:t>
      </w:r>
      <w:r w:rsidR="00B200B7" w:rsidRPr="00476423">
        <w:rPr>
          <w:rFonts w:ascii="Times New Roman" w:hAnsi="Times New Roman" w:cs="Times New Roman"/>
          <w:sz w:val="24"/>
          <w:szCs w:val="24"/>
        </w:rPr>
        <w:t>3</w:t>
      </w:r>
      <w:r w:rsidR="006414CD" w:rsidRPr="00476423">
        <w:rPr>
          <w:rFonts w:ascii="Times New Roman" w:hAnsi="Times New Roman" w:cs="Times New Roman"/>
          <w:sz w:val="24"/>
          <w:szCs w:val="24"/>
        </w:rPr>
        <w:t>80</w:t>
      </w:r>
      <w:r w:rsidR="00B200B7" w:rsidRPr="00476423">
        <w:rPr>
          <w:rFonts w:ascii="Times New Roman" w:hAnsi="Times New Roman" w:cs="Times New Roman"/>
          <w:sz w:val="24"/>
          <w:szCs w:val="24"/>
        </w:rPr>
        <w:t>.</w:t>
      </w:r>
      <w:r w:rsidR="006414CD" w:rsidRPr="00476423">
        <w:rPr>
          <w:rFonts w:ascii="Times New Roman" w:hAnsi="Times New Roman" w:cs="Times New Roman"/>
          <w:sz w:val="24"/>
          <w:szCs w:val="24"/>
        </w:rPr>
        <w:t>)</w:t>
      </w:r>
    </w:p>
    <w:p w14:paraId="67E3F1E9"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p w14:paraId="0456148F" w14:textId="1163963F" w:rsidR="00354C62" w:rsidRPr="00476423" w:rsidRDefault="00DE509F"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sz w:val="24"/>
          <w:szCs w:val="24"/>
        </w:rPr>
        <w:tab/>
      </w:r>
      <w:r w:rsidR="00354C62" w:rsidRPr="00476423">
        <w:rPr>
          <w:rFonts w:ascii="Times New Roman" w:hAnsi="Times New Roman" w:cs="Times New Roman"/>
          <w:sz w:val="24"/>
          <w:szCs w:val="24"/>
        </w:rPr>
        <w:t>It is important that the probative value of a likelihood ratio be understood</w:t>
      </w:r>
      <w:r w:rsidR="00AC2A4E"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When a two-person mixture cannot be deconvoluted, an analyst deals with a stew of about four or more DNA markers from each of about two dozen locations on the genome. Analysis of mixtures from more contributors is still more complicated</w:t>
      </w:r>
      <w:r w:rsidR="00AC2A4E"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There is no way to determine which markers combine to create the profiles of the individual contributors. Thus, in the example above the expert cannot say that the odds are 100,000 to one that the known individual’s DNA is in a mixture. Nor can the expert say that only one individual in 100,000 could have been a contributor. The expert is expressing how much more likely it is that the known individual and one other are contributors than two random individuals on the street. The expert will have no idea whether an individual with a higher likelihood ratio might be living next door to the known individual</w:t>
      </w:r>
      <w:r w:rsidR="00AC2A4E" w:rsidRPr="00476423">
        <w:rPr>
          <w:rFonts w:ascii="Times New Roman" w:hAnsi="Times New Roman" w:cs="Times New Roman"/>
          <w:sz w:val="24"/>
          <w:szCs w:val="24"/>
        </w:rPr>
        <w:t xml:space="preserve">. </w:t>
      </w:r>
      <w:r w:rsidR="00B200B7" w:rsidRPr="00476423">
        <w:rPr>
          <w:rFonts w:ascii="Times New Roman" w:hAnsi="Times New Roman" w:cs="Times New Roman"/>
          <w:sz w:val="24"/>
          <w:szCs w:val="24"/>
        </w:rPr>
        <w:t>(</w:t>
      </w:r>
      <w:r w:rsidR="00BF4B38" w:rsidRPr="00476423">
        <w:rPr>
          <w:rFonts w:ascii="Times New Roman" w:hAnsi="Times New Roman" w:cs="Times New Roman"/>
          <w:i/>
          <w:iCs/>
          <w:sz w:val="24"/>
          <w:szCs w:val="24"/>
        </w:rPr>
        <w:t>See</w:t>
      </w:r>
      <w:r w:rsidR="00BF4B38" w:rsidRPr="00476423">
        <w:rPr>
          <w:rFonts w:ascii="Times New Roman" w:hAnsi="Times New Roman" w:cs="Times New Roman"/>
          <w:sz w:val="24"/>
          <w:szCs w:val="24"/>
        </w:rPr>
        <w:t xml:space="preserve"> </w:t>
      </w:r>
      <w:r w:rsidR="000F3F2D" w:rsidRPr="00476423">
        <w:rPr>
          <w:rFonts w:ascii="Times New Roman" w:hAnsi="Times New Roman" w:cs="Times New Roman"/>
          <w:i/>
          <w:iCs/>
          <w:sz w:val="24"/>
          <w:szCs w:val="24"/>
        </w:rPr>
        <w:t>DNA Mixture Interpretation</w:t>
      </w:r>
      <w:r w:rsidR="000F3F2D" w:rsidRPr="00476423">
        <w:rPr>
          <w:rFonts w:ascii="Times New Roman" w:hAnsi="Times New Roman" w:cs="Times New Roman"/>
          <w:sz w:val="24"/>
          <w:szCs w:val="24"/>
        </w:rPr>
        <w:t xml:space="preserve"> at 37-38, 90-91.</w:t>
      </w:r>
      <w:r w:rsidR="00D21FB5" w:rsidRPr="00476423">
        <w:rPr>
          <w:rFonts w:ascii="Times New Roman" w:hAnsi="Times New Roman" w:cs="Times New Roman"/>
          <w:sz w:val="24"/>
          <w:szCs w:val="24"/>
        </w:rPr>
        <w:t>)</w:t>
      </w:r>
    </w:p>
    <w:p w14:paraId="7946F176"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p w14:paraId="66BD4409" w14:textId="7FC129F4" w:rsidR="00354C62" w:rsidRDefault="00DE509F"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rPr>
        <w:tab/>
      </w:r>
      <w:r w:rsidR="00354C62" w:rsidRPr="00476423">
        <w:rPr>
          <w:rFonts w:ascii="Times New Roman" w:hAnsi="Times New Roman" w:cs="Times New Roman"/>
          <w:b/>
          <w:bCs/>
          <w:sz w:val="24"/>
          <w:szCs w:val="24"/>
        </w:rPr>
        <w:t>Sub</w:t>
      </w:r>
      <w:r w:rsidR="00D21FB5" w:rsidRPr="00476423">
        <w:rPr>
          <w:rFonts w:ascii="Times New Roman" w:hAnsi="Times New Roman" w:cs="Times New Roman"/>
          <w:b/>
          <w:bCs/>
          <w:sz w:val="24"/>
          <w:szCs w:val="24"/>
        </w:rPr>
        <w:t>division</w:t>
      </w:r>
      <w:r w:rsidR="00354C62" w:rsidRPr="00476423">
        <w:rPr>
          <w:rFonts w:ascii="Times New Roman" w:hAnsi="Times New Roman" w:cs="Times New Roman"/>
          <w:b/>
          <w:bCs/>
          <w:sz w:val="24"/>
          <w:szCs w:val="24"/>
        </w:rPr>
        <w:t xml:space="preserve"> (1)</w:t>
      </w:r>
      <w:r w:rsidR="00D21FB5" w:rsidRPr="00476423">
        <w:rPr>
          <w:rFonts w:ascii="Times New Roman" w:hAnsi="Times New Roman" w:cs="Times New Roman"/>
          <w:b/>
          <w:bCs/>
          <w:sz w:val="24"/>
          <w:szCs w:val="24"/>
        </w:rPr>
        <w:t xml:space="preserve"> </w:t>
      </w:r>
      <w:r w:rsidR="00354C62" w:rsidRPr="00476423">
        <w:rPr>
          <w:rFonts w:ascii="Times New Roman" w:hAnsi="Times New Roman" w:cs="Times New Roman"/>
          <w:b/>
          <w:bCs/>
          <w:sz w:val="24"/>
          <w:szCs w:val="24"/>
        </w:rPr>
        <w:t>(</w:t>
      </w:r>
      <w:r w:rsidR="005A7948" w:rsidRPr="00476423">
        <w:rPr>
          <w:rFonts w:ascii="Times New Roman" w:hAnsi="Times New Roman" w:cs="Times New Roman"/>
          <w:b/>
          <w:bCs/>
          <w:sz w:val="24"/>
          <w:szCs w:val="24"/>
        </w:rPr>
        <w:t>g</w:t>
      </w:r>
      <w:r w:rsidR="00354C62" w:rsidRPr="00476423">
        <w:rPr>
          <w:rFonts w:ascii="Times New Roman" w:hAnsi="Times New Roman" w:cs="Times New Roman"/>
          <w:b/>
          <w:bCs/>
          <w:sz w:val="24"/>
          <w:szCs w:val="24"/>
        </w:rPr>
        <w:t>)</w:t>
      </w:r>
      <w:r w:rsidR="00354C62" w:rsidRPr="00476423">
        <w:rPr>
          <w:rFonts w:ascii="Times New Roman" w:hAnsi="Times New Roman" w:cs="Times New Roman"/>
          <w:sz w:val="24"/>
          <w:szCs w:val="24"/>
        </w:rPr>
        <w:t xml:space="preserve"> introduces the concept of electrophoresis</w:t>
      </w:r>
      <w:r w:rsidR="00AC2A4E"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 xml:space="preserve">At identified locations on the genome, an individual’s DNA markers will differ in length from those of most other people. The electrophoresis machine measures the length of the DNA markers at those locations. For a simple DNA sample this </w:t>
      </w:r>
      <w:r w:rsidR="00BD5157" w:rsidRPr="00476423">
        <w:rPr>
          <w:rFonts w:ascii="Times New Roman" w:hAnsi="Times New Roman" w:cs="Times New Roman"/>
          <w:sz w:val="24"/>
          <w:szCs w:val="24"/>
        </w:rPr>
        <w:t xml:space="preserve">raw </w:t>
      </w:r>
      <w:r w:rsidR="00354C62" w:rsidRPr="00476423">
        <w:rPr>
          <w:rFonts w:ascii="Times New Roman" w:hAnsi="Times New Roman" w:cs="Times New Roman"/>
          <w:sz w:val="24"/>
          <w:szCs w:val="24"/>
        </w:rPr>
        <w:t xml:space="preserve">data can </w:t>
      </w:r>
      <w:r w:rsidR="00BD5157" w:rsidRPr="00476423">
        <w:rPr>
          <w:rFonts w:ascii="Times New Roman" w:hAnsi="Times New Roman" w:cs="Times New Roman"/>
          <w:sz w:val="24"/>
          <w:szCs w:val="24"/>
        </w:rPr>
        <w:t xml:space="preserve">allow </w:t>
      </w:r>
      <w:r w:rsidR="00BD5157" w:rsidRPr="00476423">
        <w:rPr>
          <w:rFonts w:ascii="Times New Roman" w:hAnsi="Times New Roman" w:cs="Times New Roman"/>
          <w:sz w:val="24"/>
          <w:szCs w:val="24"/>
        </w:rPr>
        <w:lastRenderedPageBreak/>
        <w:t xml:space="preserve">an expert to construct the contributor’s </w:t>
      </w:r>
      <w:r w:rsidR="00354C62" w:rsidRPr="00476423">
        <w:rPr>
          <w:rFonts w:ascii="Times New Roman" w:hAnsi="Times New Roman" w:cs="Times New Roman"/>
          <w:sz w:val="24"/>
          <w:szCs w:val="24"/>
        </w:rPr>
        <w:t>reveal profile. For a complex sample, an expert can graph all the markers and use the data to create a likelihood ratio for a known person of interest. The electrophoresis stage marks a significant border for Confrontation Clause purposes</w:t>
      </w:r>
      <w:r w:rsidR="00354C62" w:rsidRPr="00476423">
        <w:rPr>
          <w:rFonts w:ascii="Times New Roman" w:hAnsi="Times New Roman" w:cs="Times New Roman"/>
          <w:i/>
          <w:iCs/>
          <w:sz w:val="24"/>
          <w:szCs w:val="24"/>
        </w:rPr>
        <w:t xml:space="preserve">. </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See </w:t>
      </w:r>
      <w:r w:rsidR="00013E26" w:rsidRPr="00476423">
        <w:rPr>
          <w:rFonts w:ascii="Times New Roman" w:hAnsi="Times New Roman" w:cs="Times New Roman"/>
          <w:sz w:val="24"/>
          <w:szCs w:val="24"/>
        </w:rPr>
        <w:t>s</w:t>
      </w:r>
      <w:r w:rsidR="00354C62" w:rsidRPr="00476423">
        <w:rPr>
          <w:rFonts w:ascii="Times New Roman" w:hAnsi="Times New Roman" w:cs="Times New Roman"/>
          <w:sz w:val="24"/>
          <w:szCs w:val="24"/>
        </w:rPr>
        <w:t xml:space="preserve">ubd </w:t>
      </w:r>
      <w:r w:rsidR="004154AB" w:rsidRPr="00476423">
        <w:rPr>
          <w:rFonts w:ascii="Times New Roman" w:hAnsi="Times New Roman" w:cs="Times New Roman"/>
          <w:sz w:val="24"/>
          <w:szCs w:val="24"/>
        </w:rPr>
        <w:t>[</w:t>
      </w:r>
      <w:r w:rsidR="00354C62" w:rsidRPr="00476423">
        <w:rPr>
          <w:rFonts w:ascii="Times New Roman" w:hAnsi="Times New Roman" w:cs="Times New Roman"/>
          <w:sz w:val="24"/>
          <w:szCs w:val="24"/>
        </w:rPr>
        <w:t>4</w:t>
      </w:r>
      <w:r w:rsidR="004154AB" w:rsidRPr="00476423">
        <w:rPr>
          <w:rFonts w:ascii="Times New Roman" w:hAnsi="Times New Roman" w:cs="Times New Roman"/>
          <w:sz w:val="24"/>
          <w:szCs w:val="24"/>
        </w:rPr>
        <w:t>]</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infra</w:t>
      </w:r>
      <w:r w:rsidR="00354C62" w:rsidRPr="00476423">
        <w:rPr>
          <w:rFonts w:ascii="Times New Roman" w:hAnsi="Times New Roman" w:cs="Times New Roman"/>
          <w:sz w:val="24"/>
          <w:szCs w:val="24"/>
        </w:rPr>
        <w:t>.)</w:t>
      </w:r>
      <w:bookmarkStart w:id="11" w:name="_Hlk96300025"/>
    </w:p>
    <w:p w14:paraId="6623A015" w14:textId="77777777" w:rsidR="00144B3D" w:rsidRPr="00476423" w:rsidRDefault="00144B3D" w:rsidP="00152785">
      <w:pPr>
        <w:tabs>
          <w:tab w:val="left" w:pos="720"/>
        </w:tabs>
        <w:spacing w:after="0" w:line="276" w:lineRule="auto"/>
        <w:ind w:left="0" w:firstLine="0"/>
        <w:jc w:val="both"/>
        <w:rPr>
          <w:rFonts w:ascii="Times New Roman" w:hAnsi="Times New Roman" w:cs="Times New Roman"/>
          <w:sz w:val="24"/>
          <w:szCs w:val="24"/>
        </w:rPr>
      </w:pPr>
    </w:p>
    <w:p w14:paraId="3100BC26" w14:textId="4B24F7AE" w:rsidR="00354C62" w:rsidRPr="00476423" w:rsidRDefault="00354C62" w:rsidP="00152785">
      <w:pPr>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u w:val="single"/>
        </w:rPr>
        <w:t>Subdivision (2)</w:t>
      </w:r>
    </w:p>
    <w:p w14:paraId="643EBAEE"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bookmarkEnd w:id="11"/>
    <w:p w14:paraId="786E0933" w14:textId="27B2A179" w:rsidR="00354C62" w:rsidRPr="00476423" w:rsidRDefault="00354C62" w:rsidP="00152785">
      <w:pPr>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sz w:val="24"/>
          <w:szCs w:val="24"/>
        </w:rPr>
        <w:tab/>
      </w:r>
      <w:r w:rsidRPr="00476423">
        <w:rPr>
          <w:rFonts w:ascii="Times New Roman" w:hAnsi="Times New Roman" w:cs="Times New Roman"/>
          <w:b/>
          <w:bCs/>
          <w:sz w:val="24"/>
          <w:szCs w:val="24"/>
        </w:rPr>
        <w:t>Sub</w:t>
      </w:r>
      <w:r w:rsidR="000D164B" w:rsidRPr="00476423">
        <w:rPr>
          <w:rFonts w:ascii="Times New Roman" w:hAnsi="Times New Roman" w:cs="Times New Roman"/>
          <w:b/>
          <w:bCs/>
          <w:sz w:val="24"/>
          <w:szCs w:val="24"/>
        </w:rPr>
        <w:t>division</w:t>
      </w:r>
      <w:r w:rsidRPr="00476423">
        <w:rPr>
          <w:rFonts w:ascii="Times New Roman" w:hAnsi="Times New Roman" w:cs="Times New Roman"/>
          <w:b/>
          <w:bCs/>
          <w:sz w:val="24"/>
          <w:szCs w:val="24"/>
        </w:rPr>
        <w:t xml:space="preserve"> </w:t>
      </w:r>
      <w:r w:rsidRPr="00476423">
        <w:rPr>
          <w:rFonts w:ascii="Times New Roman" w:hAnsi="Times New Roman" w:cs="Times New Roman"/>
          <w:b/>
          <w:bCs/>
          <w:iCs/>
          <w:sz w:val="24"/>
          <w:szCs w:val="24"/>
        </w:rPr>
        <w:t>(2)</w:t>
      </w:r>
      <w:r w:rsidR="000D164B" w:rsidRPr="00476423">
        <w:rPr>
          <w:rFonts w:ascii="Times New Roman" w:hAnsi="Times New Roman" w:cs="Times New Roman"/>
          <w:b/>
          <w:bCs/>
          <w:iCs/>
          <w:sz w:val="24"/>
          <w:szCs w:val="24"/>
        </w:rPr>
        <w:t xml:space="preserve"> </w:t>
      </w:r>
      <w:r w:rsidRPr="00476423">
        <w:rPr>
          <w:rFonts w:ascii="Times New Roman" w:hAnsi="Times New Roman" w:cs="Times New Roman"/>
          <w:b/>
          <w:bCs/>
          <w:iCs/>
          <w:sz w:val="24"/>
          <w:szCs w:val="24"/>
        </w:rPr>
        <w:t>(a)</w:t>
      </w:r>
      <w:r w:rsidRPr="00476423">
        <w:rPr>
          <w:rFonts w:ascii="Times New Roman" w:hAnsi="Times New Roman" w:cs="Times New Roman"/>
          <w:sz w:val="24"/>
          <w:szCs w:val="24"/>
        </w:rPr>
        <w:t xml:space="preserve"> addresses the admissibility of DNA evidence created through scientific theories and procedures that are challenged by a party</w:t>
      </w:r>
      <w:r w:rsidR="00AC2A4E" w:rsidRPr="00476423">
        <w:rPr>
          <w:rFonts w:ascii="Times New Roman" w:hAnsi="Times New Roman" w:cs="Times New Roman"/>
          <w:sz w:val="24"/>
          <w:szCs w:val="24"/>
        </w:rPr>
        <w:t xml:space="preserve">. </w:t>
      </w:r>
      <w:r w:rsidRPr="00476423">
        <w:rPr>
          <w:rFonts w:ascii="Times New Roman" w:hAnsi="Times New Roman" w:cs="Times New Roman"/>
          <w:sz w:val="24"/>
          <w:szCs w:val="24"/>
        </w:rPr>
        <w:t xml:space="preserve">If that party makes a prima facie showing in support of the challenge, the proponent of the evidence must demonstrate that the theories and procedures underlying the DNA analysis are generally accepted in the scientific community. </w:t>
      </w:r>
      <w:r w:rsidR="00E84B52" w:rsidRPr="00476423">
        <w:rPr>
          <w:rFonts w:ascii="Times New Roman" w:hAnsi="Times New Roman" w:cs="Times New Roman"/>
          <w:sz w:val="24"/>
          <w:szCs w:val="24"/>
        </w:rPr>
        <w:t>(</w:t>
      </w:r>
      <w:r w:rsidRPr="00476423">
        <w:rPr>
          <w:rFonts w:ascii="Times New Roman" w:hAnsi="Times New Roman" w:cs="Times New Roman"/>
          <w:i/>
          <w:iCs/>
          <w:sz w:val="24"/>
          <w:szCs w:val="24"/>
        </w:rPr>
        <w:t>See</w:t>
      </w:r>
      <w:r w:rsidRPr="00476423">
        <w:rPr>
          <w:rFonts w:ascii="Times New Roman" w:hAnsi="Times New Roman" w:cs="Times New Roman"/>
          <w:sz w:val="24"/>
          <w:szCs w:val="24"/>
        </w:rPr>
        <w:t xml:space="preserve"> </w:t>
      </w:r>
      <w:r w:rsidR="00706491" w:rsidRPr="00476423">
        <w:rPr>
          <w:rFonts w:ascii="Times New Roman" w:hAnsi="Times New Roman" w:cs="Times New Roman"/>
          <w:i/>
          <w:iCs/>
          <w:sz w:val="24"/>
          <w:szCs w:val="24"/>
        </w:rPr>
        <w:t>Wesley</w:t>
      </w:r>
      <w:r w:rsidR="00706491" w:rsidRPr="00476423">
        <w:rPr>
          <w:rFonts w:ascii="Times New Roman" w:hAnsi="Times New Roman" w:cs="Times New Roman"/>
          <w:sz w:val="24"/>
          <w:szCs w:val="24"/>
        </w:rPr>
        <w:t>,</w:t>
      </w:r>
      <w:r w:rsidR="00706491" w:rsidRPr="00476423">
        <w:rPr>
          <w:rFonts w:ascii="Times New Roman" w:hAnsi="Times New Roman" w:cs="Times New Roman"/>
          <w:i/>
          <w:iCs/>
          <w:sz w:val="24"/>
          <w:szCs w:val="24"/>
        </w:rPr>
        <w:t xml:space="preserve"> </w:t>
      </w:r>
      <w:bookmarkStart w:id="12" w:name="_Hlk128825598"/>
      <w:r w:rsidR="00706491" w:rsidRPr="00476423">
        <w:rPr>
          <w:rFonts w:ascii="Times New Roman" w:hAnsi="Times New Roman" w:cs="Times New Roman"/>
          <w:sz w:val="24"/>
          <w:szCs w:val="24"/>
        </w:rPr>
        <w:t xml:space="preserve">83 NY2d </w:t>
      </w:r>
      <w:bookmarkEnd w:id="12"/>
      <w:r w:rsidR="00706491" w:rsidRPr="00476423">
        <w:rPr>
          <w:rFonts w:ascii="Times New Roman" w:hAnsi="Times New Roman" w:cs="Times New Roman"/>
          <w:sz w:val="24"/>
          <w:szCs w:val="24"/>
        </w:rPr>
        <w:t>at 422-</w:t>
      </w:r>
      <w:r w:rsidR="00191E25" w:rsidRPr="00476423">
        <w:rPr>
          <w:rFonts w:ascii="Times New Roman" w:hAnsi="Times New Roman" w:cs="Times New Roman"/>
          <w:sz w:val="24"/>
          <w:szCs w:val="24"/>
        </w:rPr>
        <w:t>4</w:t>
      </w:r>
      <w:r w:rsidR="00706491" w:rsidRPr="00476423">
        <w:rPr>
          <w:rFonts w:ascii="Times New Roman" w:hAnsi="Times New Roman" w:cs="Times New Roman"/>
          <w:sz w:val="24"/>
          <w:szCs w:val="24"/>
        </w:rPr>
        <w:t xml:space="preserve">23 </w:t>
      </w:r>
      <w:r w:rsidR="00191E25" w:rsidRPr="00476423">
        <w:rPr>
          <w:rFonts w:ascii="Times New Roman" w:hAnsi="Times New Roman" w:cs="Times New Roman"/>
          <w:sz w:val="24"/>
          <w:szCs w:val="24"/>
        </w:rPr>
        <w:t>[</w:t>
      </w:r>
      <w:r w:rsidR="00706491" w:rsidRPr="00476423">
        <w:rPr>
          <w:rFonts w:ascii="Times New Roman" w:hAnsi="Times New Roman" w:cs="Times New Roman"/>
          <w:sz w:val="24"/>
          <w:szCs w:val="24"/>
        </w:rPr>
        <w:t xml:space="preserve">applying </w:t>
      </w:r>
      <w:r w:rsidRPr="00476423">
        <w:rPr>
          <w:rFonts w:ascii="Times New Roman" w:hAnsi="Times New Roman" w:cs="Times New Roman"/>
          <w:i/>
          <w:iCs/>
          <w:sz w:val="24"/>
          <w:szCs w:val="24"/>
        </w:rPr>
        <w:t>Frye v United States</w:t>
      </w:r>
      <w:r w:rsidRPr="00476423">
        <w:rPr>
          <w:rFonts w:ascii="Times New Roman" w:hAnsi="Times New Roman" w:cs="Times New Roman"/>
          <w:sz w:val="24"/>
          <w:szCs w:val="24"/>
        </w:rPr>
        <w:t xml:space="preserve"> </w:t>
      </w:r>
      <w:r w:rsidR="00191E25" w:rsidRPr="00476423">
        <w:rPr>
          <w:rFonts w:ascii="Times New Roman" w:hAnsi="Times New Roman" w:cs="Times New Roman"/>
          <w:sz w:val="24"/>
          <w:szCs w:val="24"/>
        </w:rPr>
        <w:t>(</w:t>
      </w:r>
      <w:r w:rsidRPr="00476423">
        <w:rPr>
          <w:rFonts w:ascii="Times New Roman" w:hAnsi="Times New Roman" w:cs="Times New Roman"/>
          <w:sz w:val="24"/>
          <w:szCs w:val="24"/>
        </w:rPr>
        <w:t>293 F 1013 [DC Cir 1923])</w:t>
      </w:r>
      <w:r w:rsidR="003509FD" w:rsidRPr="00476423">
        <w:rPr>
          <w:rFonts w:ascii="Times New Roman" w:hAnsi="Times New Roman" w:cs="Times New Roman"/>
          <w:sz w:val="24"/>
          <w:szCs w:val="24"/>
        </w:rPr>
        <w:t xml:space="preserve"> to DNA evidence</w:t>
      </w:r>
      <w:r w:rsidR="00191E25" w:rsidRPr="00476423">
        <w:rPr>
          <w:rFonts w:ascii="Times New Roman" w:hAnsi="Times New Roman" w:cs="Times New Roman"/>
          <w:sz w:val="24"/>
          <w:szCs w:val="24"/>
        </w:rPr>
        <w:t>]</w:t>
      </w:r>
      <w:r w:rsidRPr="00476423">
        <w:rPr>
          <w:rFonts w:ascii="Times New Roman" w:hAnsi="Times New Roman" w:cs="Times New Roman"/>
          <w:sz w:val="24"/>
          <w:szCs w:val="24"/>
        </w:rPr>
        <w:t>;</w:t>
      </w:r>
      <w:r w:rsidR="00706491" w:rsidRPr="00476423">
        <w:rPr>
          <w:rFonts w:ascii="Times New Roman" w:hAnsi="Times New Roman" w:cs="Times New Roman"/>
          <w:sz w:val="24"/>
          <w:szCs w:val="24"/>
        </w:rPr>
        <w:t xml:space="preserve"> </w:t>
      </w:r>
      <w:r w:rsidRPr="00476423">
        <w:rPr>
          <w:rFonts w:ascii="Times New Roman" w:hAnsi="Times New Roman" w:cs="Times New Roman"/>
          <w:i/>
          <w:iCs/>
          <w:sz w:val="24"/>
          <w:szCs w:val="24"/>
        </w:rPr>
        <w:t>People v Williams</w:t>
      </w:r>
      <w:r w:rsidRPr="00476423">
        <w:rPr>
          <w:rFonts w:ascii="Times New Roman" w:hAnsi="Times New Roman" w:cs="Times New Roman"/>
          <w:sz w:val="24"/>
          <w:szCs w:val="24"/>
        </w:rPr>
        <w:t xml:space="preserve">, </w:t>
      </w:r>
      <w:r w:rsidR="00D65332" w:rsidRPr="00476423">
        <w:rPr>
          <w:rFonts w:ascii="Times New Roman" w:hAnsi="Times New Roman" w:cs="Times New Roman"/>
          <w:sz w:val="24"/>
          <w:szCs w:val="24"/>
        </w:rPr>
        <w:t>3</w:t>
      </w:r>
      <w:r w:rsidRPr="00476423">
        <w:rPr>
          <w:rFonts w:ascii="Times New Roman" w:hAnsi="Times New Roman" w:cs="Times New Roman"/>
          <w:sz w:val="24"/>
          <w:szCs w:val="24"/>
        </w:rPr>
        <w:t>5 NY3d 24, 37-38 [2020]; Guide to NY Evid rule 7.01</w:t>
      </w:r>
      <w:r w:rsidR="00D65332" w:rsidRPr="00476423">
        <w:rPr>
          <w:rFonts w:ascii="Times New Roman" w:hAnsi="Times New Roman" w:cs="Times New Roman"/>
          <w:sz w:val="24"/>
          <w:szCs w:val="24"/>
        </w:rPr>
        <w:t xml:space="preserve"> </w:t>
      </w:r>
      <w:r w:rsidR="00594F01" w:rsidRPr="00476423">
        <w:rPr>
          <w:rFonts w:ascii="Times New Roman" w:hAnsi="Times New Roman" w:cs="Times New Roman"/>
          <w:sz w:val="24"/>
          <w:szCs w:val="24"/>
        </w:rPr>
        <w:t>[</w:t>
      </w:r>
      <w:r w:rsidRPr="00476423">
        <w:rPr>
          <w:rFonts w:ascii="Times New Roman" w:hAnsi="Times New Roman" w:cs="Times New Roman"/>
          <w:sz w:val="24"/>
          <w:szCs w:val="24"/>
        </w:rPr>
        <w:t>2</w:t>
      </w:r>
      <w:r w:rsidR="00594F01" w:rsidRPr="00476423">
        <w:rPr>
          <w:rFonts w:ascii="Times New Roman" w:hAnsi="Times New Roman" w:cs="Times New Roman"/>
          <w:sz w:val="24"/>
          <w:szCs w:val="24"/>
        </w:rPr>
        <w:t>]</w:t>
      </w:r>
      <w:r w:rsidR="00D65332" w:rsidRPr="00476423">
        <w:rPr>
          <w:rFonts w:ascii="Times New Roman" w:hAnsi="Times New Roman" w:cs="Times New Roman"/>
          <w:sz w:val="24"/>
          <w:szCs w:val="24"/>
        </w:rPr>
        <w:t xml:space="preserve">, </w:t>
      </w:r>
      <w:r w:rsidRPr="00476423">
        <w:rPr>
          <w:rFonts w:ascii="Times New Roman" w:hAnsi="Times New Roman" w:cs="Times New Roman"/>
          <w:sz w:val="24"/>
          <w:szCs w:val="24"/>
        </w:rPr>
        <w:t>Opinion of Expert Witness</w:t>
      </w:r>
      <w:r w:rsidR="00D65332" w:rsidRPr="00476423">
        <w:rPr>
          <w:rFonts w:ascii="Times New Roman" w:hAnsi="Times New Roman" w:cs="Times New Roman"/>
          <w:sz w:val="24"/>
          <w:szCs w:val="24"/>
        </w:rPr>
        <w:t xml:space="preserve"> [rev June 2022];</w:t>
      </w:r>
      <w:r w:rsidR="00AC2A4E" w:rsidRPr="00476423">
        <w:rPr>
          <w:rFonts w:ascii="Times New Roman" w:hAnsi="Times New Roman" w:cs="Times New Roman"/>
          <w:sz w:val="24"/>
          <w:szCs w:val="24"/>
        </w:rPr>
        <w:t xml:space="preserve"> </w:t>
      </w:r>
      <w:r w:rsidR="00D65332" w:rsidRPr="00476423">
        <w:rPr>
          <w:rFonts w:ascii="Times New Roman" w:hAnsi="Times New Roman" w:cs="Times New Roman"/>
          <w:i/>
          <w:iCs/>
          <w:sz w:val="24"/>
          <w:szCs w:val="24"/>
        </w:rPr>
        <w:t>s</w:t>
      </w:r>
      <w:r w:rsidR="005A73E3" w:rsidRPr="00476423">
        <w:rPr>
          <w:rFonts w:ascii="Times New Roman" w:hAnsi="Times New Roman" w:cs="Times New Roman"/>
          <w:i/>
          <w:iCs/>
          <w:sz w:val="24"/>
          <w:szCs w:val="24"/>
        </w:rPr>
        <w:t>ee also</w:t>
      </w:r>
      <w:r w:rsidR="005A73E3" w:rsidRPr="00476423">
        <w:rPr>
          <w:rFonts w:ascii="Times New Roman" w:hAnsi="Times New Roman" w:cs="Times New Roman"/>
          <w:sz w:val="24"/>
          <w:szCs w:val="24"/>
        </w:rPr>
        <w:t xml:space="preserve"> </w:t>
      </w:r>
      <w:r w:rsidRPr="00476423">
        <w:rPr>
          <w:rFonts w:ascii="Times New Roman" w:hAnsi="Times New Roman" w:cs="Times New Roman"/>
          <w:sz w:val="24"/>
          <w:szCs w:val="24"/>
        </w:rPr>
        <w:t>Report of the President’s Co</w:t>
      </w:r>
      <w:r w:rsidR="00DA0C9E" w:rsidRPr="00476423">
        <w:rPr>
          <w:rFonts w:ascii="Times New Roman" w:hAnsi="Times New Roman" w:cs="Times New Roman"/>
          <w:sz w:val="24"/>
          <w:szCs w:val="24"/>
        </w:rPr>
        <w:t>uncil</w:t>
      </w:r>
      <w:r w:rsidRPr="00476423">
        <w:rPr>
          <w:rFonts w:ascii="Times New Roman" w:hAnsi="Times New Roman" w:cs="Times New Roman"/>
          <w:sz w:val="24"/>
          <w:szCs w:val="24"/>
        </w:rPr>
        <w:t xml:space="preserve"> of Advisors on Science and Technology, </w:t>
      </w:r>
      <w:r w:rsidRPr="00476423">
        <w:rPr>
          <w:rFonts w:ascii="Times New Roman" w:hAnsi="Times New Roman" w:cs="Times New Roman"/>
          <w:i/>
          <w:iCs/>
          <w:sz w:val="24"/>
          <w:szCs w:val="24"/>
        </w:rPr>
        <w:t>Forensic Science in Criminal Courts: Ensuring Scientific Validity of Feature</w:t>
      </w:r>
      <w:r w:rsidR="00DA0C9E" w:rsidRPr="00476423">
        <w:rPr>
          <w:rFonts w:ascii="Times New Roman" w:hAnsi="Times New Roman" w:cs="Times New Roman"/>
          <w:i/>
          <w:iCs/>
          <w:sz w:val="24"/>
          <w:szCs w:val="24"/>
        </w:rPr>
        <w:t>-</w:t>
      </w:r>
      <w:r w:rsidRPr="00476423">
        <w:rPr>
          <w:rFonts w:ascii="Times New Roman" w:hAnsi="Times New Roman" w:cs="Times New Roman"/>
          <w:i/>
          <w:iCs/>
          <w:sz w:val="24"/>
          <w:szCs w:val="24"/>
        </w:rPr>
        <w:t>Comparison Methods</w:t>
      </w:r>
      <w:r w:rsidRPr="00476423">
        <w:rPr>
          <w:rFonts w:ascii="Times New Roman" w:hAnsi="Times New Roman" w:cs="Times New Roman"/>
          <w:sz w:val="24"/>
          <w:szCs w:val="24"/>
        </w:rPr>
        <w:t xml:space="preserve"> </w:t>
      </w:r>
      <w:r w:rsidR="00DA0C9E" w:rsidRPr="00476423">
        <w:rPr>
          <w:rFonts w:ascii="Times New Roman" w:hAnsi="Times New Roman" w:cs="Times New Roman"/>
          <w:sz w:val="24"/>
          <w:szCs w:val="24"/>
        </w:rPr>
        <w:t>[</w:t>
      </w:r>
      <w:r w:rsidRPr="00476423">
        <w:rPr>
          <w:rFonts w:ascii="Times New Roman" w:hAnsi="Times New Roman" w:cs="Times New Roman"/>
          <w:sz w:val="24"/>
          <w:szCs w:val="24"/>
        </w:rPr>
        <w:t>2016</w:t>
      </w:r>
      <w:r w:rsidR="00DA0C9E" w:rsidRPr="00476423">
        <w:rPr>
          <w:rFonts w:ascii="Times New Roman" w:hAnsi="Times New Roman" w:cs="Times New Roman"/>
          <w:sz w:val="24"/>
          <w:szCs w:val="24"/>
        </w:rPr>
        <w:t>]</w:t>
      </w:r>
      <w:r w:rsidRPr="00476423">
        <w:rPr>
          <w:rFonts w:ascii="Times New Roman" w:hAnsi="Times New Roman" w:cs="Times New Roman"/>
          <w:sz w:val="24"/>
          <w:szCs w:val="24"/>
        </w:rPr>
        <w:t xml:space="preserve"> </w:t>
      </w:r>
      <w:r w:rsidR="00DA0C9E" w:rsidRPr="00476423">
        <w:rPr>
          <w:rFonts w:ascii="Times New Roman" w:hAnsi="Times New Roman" w:cs="Times New Roman"/>
          <w:sz w:val="24"/>
          <w:szCs w:val="24"/>
        </w:rPr>
        <w:t>[</w:t>
      </w:r>
      <w:r w:rsidRPr="00476423">
        <w:rPr>
          <w:rFonts w:ascii="Times New Roman" w:hAnsi="Times New Roman" w:cs="Times New Roman"/>
          <w:sz w:val="24"/>
          <w:szCs w:val="24"/>
        </w:rPr>
        <w:t>PCAST report</w:t>
      </w:r>
      <w:r w:rsidR="00DA0C9E" w:rsidRPr="00476423">
        <w:rPr>
          <w:rFonts w:ascii="Times New Roman" w:hAnsi="Times New Roman" w:cs="Times New Roman"/>
          <w:sz w:val="24"/>
          <w:szCs w:val="24"/>
        </w:rPr>
        <w:t>].</w:t>
      </w:r>
      <w:r w:rsidRPr="00476423">
        <w:rPr>
          <w:rFonts w:ascii="Times New Roman" w:hAnsi="Times New Roman" w:cs="Times New Roman"/>
          <w:sz w:val="24"/>
          <w:szCs w:val="24"/>
        </w:rPr>
        <w:t>)</w:t>
      </w:r>
    </w:p>
    <w:p w14:paraId="5DF2EAC2"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p w14:paraId="3063ED54" w14:textId="20D3ACE5" w:rsidR="00354C62" w:rsidRPr="00476423" w:rsidRDefault="00DE509F"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rPr>
        <w:tab/>
      </w:r>
      <w:r w:rsidR="00354C62" w:rsidRPr="00476423">
        <w:rPr>
          <w:rFonts w:ascii="Times New Roman" w:hAnsi="Times New Roman" w:cs="Times New Roman"/>
          <w:b/>
          <w:bCs/>
          <w:sz w:val="24"/>
          <w:szCs w:val="24"/>
        </w:rPr>
        <w:t>Sub</w:t>
      </w:r>
      <w:r w:rsidR="00DA0C9E" w:rsidRPr="00476423">
        <w:rPr>
          <w:rFonts w:ascii="Times New Roman" w:hAnsi="Times New Roman" w:cs="Times New Roman"/>
          <w:b/>
          <w:bCs/>
          <w:sz w:val="24"/>
          <w:szCs w:val="24"/>
        </w:rPr>
        <w:t>division</w:t>
      </w:r>
      <w:r w:rsidR="00354C62" w:rsidRPr="00476423">
        <w:rPr>
          <w:rFonts w:ascii="Times New Roman" w:hAnsi="Times New Roman" w:cs="Times New Roman"/>
          <w:b/>
          <w:bCs/>
          <w:sz w:val="24"/>
          <w:szCs w:val="24"/>
        </w:rPr>
        <w:t xml:space="preserve"> (2)</w:t>
      </w:r>
      <w:r w:rsidR="00DA0C9E" w:rsidRPr="00476423">
        <w:rPr>
          <w:rFonts w:ascii="Times New Roman" w:hAnsi="Times New Roman" w:cs="Times New Roman"/>
          <w:b/>
          <w:bCs/>
          <w:sz w:val="24"/>
          <w:szCs w:val="24"/>
        </w:rPr>
        <w:t xml:space="preserve"> </w:t>
      </w:r>
      <w:r w:rsidR="00354C62" w:rsidRPr="00476423">
        <w:rPr>
          <w:rFonts w:ascii="Times New Roman" w:hAnsi="Times New Roman" w:cs="Times New Roman"/>
          <w:b/>
          <w:bCs/>
          <w:sz w:val="24"/>
          <w:szCs w:val="24"/>
        </w:rPr>
        <w:t>(b)</w:t>
      </w:r>
      <w:r w:rsidR="00354C62" w:rsidRPr="00476423">
        <w:rPr>
          <w:rFonts w:ascii="Times New Roman" w:hAnsi="Times New Roman" w:cs="Times New Roman"/>
          <w:sz w:val="24"/>
          <w:szCs w:val="24"/>
        </w:rPr>
        <w:t xml:space="preserve"> is a reminder that a proper foundation for DNA evidence must be provided</w:t>
      </w:r>
      <w:r w:rsidR="00B03A96" w:rsidRPr="00476423">
        <w:rPr>
          <w:rFonts w:ascii="Times New Roman" w:hAnsi="Times New Roman" w:cs="Times New Roman"/>
          <w:sz w:val="24"/>
          <w:szCs w:val="24"/>
        </w:rPr>
        <w:t xml:space="preserve"> </w:t>
      </w:r>
      <w:r w:rsidR="00AF1D83" w:rsidRPr="00476423">
        <w:rPr>
          <w:rFonts w:ascii="Times New Roman" w:hAnsi="Times New Roman" w:cs="Times New Roman"/>
          <w:sz w:val="24"/>
          <w:szCs w:val="24"/>
        </w:rPr>
        <w:t>a</w:t>
      </w:r>
      <w:r w:rsidR="00B636BF" w:rsidRPr="00476423">
        <w:rPr>
          <w:rFonts w:ascii="Times New Roman" w:hAnsi="Times New Roman" w:cs="Times New Roman"/>
          <w:sz w:val="24"/>
          <w:szCs w:val="24"/>
        </w:rPr>
        <w:t>nd</w:t>
      </w:r>
      <w:r w:rsidR="00354C62" w:rsidRPr="00476423">
        <w:rPr>
          <w:rFonts w:ascii="Times New Roman" w:hAnsi="Times New Roman" w:cs="Times New Roman"/>
          <w:sz w:val="24"/>
          <w:szCs w:val="24"/>
        </w:rPr>
        <w:t xml:space="preserve"> specifies that the foundation must include proof that approved procedures were utilized </w:t>
      </w:r>
      <w:bookmarkStart w:id="13" w:name="_Hlk128587484"/>
      <w:r w:rsidR="00354C62" w:rsidRPr="00476423">
        <w:rPr>
          <w:rFonts w:ascii="Times New Roman" w:hAnsi="Times New Roman" w:cs="Times New Roman"/>
          <w:sz w:val="24"/>
          <w:szCs w:val="24"/>
        </w:rPr>
        <w:t>and explained (</w:t>
      </w:r>
      <w:r w:rsidR="00354C62" w:rsidRPr="00476423">
        <w:rPr>
          <w:rFonts w:ascii="Times New Roman" w:hAnsi="Times New Roman" w:cs="Times New Roman"/>
          <w:i/>
          <w:iCs/>
          <w:sz w:val="24"/>
          <w:szCs w:val="24"/>
        </w:rPr>
        <w:t>Wesley</w:t>
      </w:r>
      <w:r w:rsidR="00354C62" w:rsidRPr="00476423">
        <w:rPr>
          <w:rFonts w:ascii="Times New Roman" w:hAnsi="Times New Roman" w:cs="Times New Roman"/>
          <w:sz w:val="24"/>
          <w:szCs w:val="24"/>
        </w:rPr>
        <w:t xml:space="preserve"> at 425)</w:t>
      </w:r>
      <w:bookmarkEnd w:id="13"/>
      <w:r w:rsidR="00714A8F"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In addition, a ruling on admissibility does not turn on any assessment by the court of whether the proffered evidence is correct (</w:t>
      </w:r>
      <w:r w:rsidR="00354C62" w:rsidRPr="00476423">
        <w:rPr>
          <w:rFonts w:ascii="Times New Roman" w:hAnsi="Times New Roman" w:cs="Times New Roman"/>
          <w:i/>
          <w:iCs/>
          <w:sz w:val="24"/>
          <w:szCs w:val="24"/>
        </w:rPr>
        <w:t>id.</w:t>
      </w:r>
      <w:r w:rsidR="00354C62" w:rsidRPr="00476423">
        <w:rPr>
          <w:rFonts w:ascii="Times New Roman" w:hAnsi="Times New Roman" w:cs="Times New Roman"/>
          <w:sz w:val="24"/>
          <w:szCs w:val="24"/>
        </w:rPr>
        <w:t>).</w:t>
      </w:r>
    </w:p>
    <w:p w14:paraId="7B5E797D" w14:textId="5475D2E6" w:rsidR="00CF52AF" w:rsidRPr="00476423" w:rsidRDefault="00CF52AF" w:rsidP="00152785">
      <w:pPr>
        <w:spacing w:after="0" w:line="276" w:lineRule="auto"/>
        <w:ind w:left="0" w:firstLine="0"/>
        <w:jc w:val="both"/>
        <w:rPr>
          <w:rFonts w:ascii="Times New Roman" w:hAnsi="Times New Roman" w:cs="Times New Roman"/>
          <w:sz w:val="24"/>
          <w:szCs w:val="24"/>
        </w:rPr>
      </w:pPr>
    </w:p>
    <w:p w14:paraId="4E91DA52" w14:textId="396A2941" w:rsidR="00354C62" w:rsidRPr="00476423" w:rsidRDefault="00354C62" w:rsidP="00152785">
      <w:pPr>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u w:val="single"/>
        </w:rPr>
        <w:t>Subdivision (3)</w:t>
      </w:r>
    </w:p>
    <w:p w14:paraId="38BD7124"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p w14:paraId="465AF278" w14:textId="57F81AAE" w:rsidR="00EE155F" w:rsidRPr="00476423" w:rsidRDefault="00DE509F" w:rsidP="00152785">
      <w:pPr>
        <w:tabs>
          <w:tab w:val="left" w:pos="720"/>
        </w:tabs>
        <w:spacing w:after="0" w:line="276" w:lineRule="auto"/>
        <w:ind w:left="0" w:firstLine="0"/>
        <w:jc w:val="both"/>
        <w:rPr>
          <w:rFonts w:ascii="Times New Roman" w:eastAsia="Times New Roman" w:hAnsi="Times New Roman" w:cs="Times New Roman"/>
          <w:sz w:val="24"/>
          <w:szCs w:val="24"/>
        </w:rPr>
      </w:pPr>
      <w:r w:rsidRPr="00476423">
        <w:rPr>
          <w:rFonts w:ascii="Times New Roman" w:hAnsi="Times New Roman" w:cs="Times New Roman"/>
          <w:b/>
          <w:bCs/>
          <w:sz w:val="24"/>
          <w:szCs w:val="24"/>
        </w:rPr>
        <w:tab/>
      </w:r>
      <w:r w:rsidR="00354C62" w:rsidRPr="00476423">
        <w:rPr>
          <w:rFonts w:ascii="Times New Roman" w:hAnsi="Times New Roman" w:cs="Times New Roman"/>
          <w:b/>
          <w:bCs/>
          <w:sz w:val="24"/>
          <w:szCs w:val="24"/>
        </w:rPr>
        <w:t>Sub</w:t>
      </w:r>
      <w:r w:rsidR="00B92449" w:rsidRPr="00476423">
        <w:rPr>
          <w:rFonts w:ascii="Times New Roman" w:hAnsi="Times New Roman" w:cs="Times New Roman"/>
          <w:b/>
          <w:bCs/>
          <w:sz w:val="24"/>
          <w:szCs w:val="24"/>
        </w:rPr>
        <w:t>division</w:t>
      </w:r>
      <w:r w:rsidR="00354C62" w:rsidRPr="00476423">
        <w:rPr>
          <w:rFonts w:ascii="Times New Roman" w:hAnsi="Times New Roman" w:cs="Times New Roman"/>
          <w:b/>
          <w:bCs/>
          <w:sz w:val="24"/>
          <w:szCs w:val="24"/>
        </w:rPr>
        <w:t xml:space="preserve"> (3)</w:t>
      </w:r>
      <w:r w:rsidR="00B92449" w:rsidRPr="00476423">
        <w:rPr>
          <w:rFonts w:ascii="Times New Roman" w:hAnsi="Times New Roman" w:cs="Times New Roman"/>
          <w:b/>
          <w:bCs/>
          <w:sz w:val="24"/>
          <w:szCs w:val="24"/>
        </w:rPr>
        <w:t xml:space="preserve"> </w:t>
      </w:r>
      <w:r w:rsidR="00354C62" w:rsidRPr="00476423">
        <w:rPr>
          <w:rFonts w:ascii="Times New Roman" w:hAnsi="Times New Roman" w:cs="Times New Roman"/>
          <w:b/>
          <w:bCs/>
          <w:sz w:val="24"/>
          <w:szCs w:val="24"/>
        </w:rPr>
        <w:t>(a)</w:t>
      </w:r>
      <w:r w:rsidR="00354C62" w:rsidRPr="00476423">
        <w:rPr>
          <w:rFonts w:ascii="Times New Roman" w:hAnsi="Times New Roman" w:cs="Times New Roman"/>
          <w:sz w:val="24"/>
          <w:szCs w:val="24"/>
        </w:rPr>
        <w:t xml:space="preserve"> addresses the status of DNA procedures under the </w:t>
      </w:r>
      <w:r w:rsidR="00354C62" w:rsidRPr="00476423">
        <w:rPr>
          <w:rFonts w:ascii="Times New Roman" w:hAnsi="Times New Roman" w:cs="Times New Roman"/>
          <w:i/>
          <w:iCs/>
          <w:sz w:val="24"/>
          <w:szCs w:val="24"/>
        </w:rPr>
        <w:t>Frye</w:t>
      </w:r>
      <w:r w:rsidR="00354C62" w:rsidRPr="00476423">
        <w:rPr>
          <w:rFonts w:ascii="Times New Roman" w:hAnsi="Times New Roman" w:cs="Times New Roman"/>
          <w:sz w:val="24"/>
          <w:szCs w:val="24"/>
        </w:rPr>
        <w:t xml:space="preserve"> rule. DNA testimony purporting to show the identity of an individual who left a simple DNA sample has been found admissible under </w:t>
      </w:r>
      <w:r w:rsidR="00354C62" w:rsidRPr="00476423">
        <w:rPr>
          <w:rFonts w:ascii="Times New Roman" w:hAnsi="Times New Roman" w:cs="Times New Roman"/>
          <w:i/>
          <w:iCs/>
          <w:sz w:val="24"/>
          <w:szCs w:val="24"/>
        </w:rPr>
        <w:t>Frye.</w:t>
      </w:r>
      <w:r w:rsidR="00354C62" w:rsidRPr="00476423">
        <w:rPr>
          <w:rFonts w:ascii="Times New Roman" w:hAnsi="Times New Roman" w:cs="Times New Roman"/>
          <w:sz w:val="24"/>
          <w:szCs w:val="24"/>
        </w:rPr>
        <w:t xml:space="preserve"> (</w:t>
      </w:r>
      <w:r w:rsidR="00354C62" w:rsidRPr="00476423">
        <w:rPr>
          <w:rFonts w:ascii="Times New Roman" w:hAnsi="Times New Roman" w:cs="Times New Roman"/>
          <w:i/>
          <w:iCs/>
          <w:sz w:val="24"/>
          <w:szCs w:val="24"/>
        </w:rPr>
        <w:t>Wesley</w:t>
      </w:r>
      <w:r w:rsidR="00676895"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w:t>
      </w:r>
      <w:r w:rsidR="00676895" w:rsidRPr="00476423">
        <w:rPr>
          <w:rFonts w:ascii="Times New Roman" w:hAnsi="Times New Roman" w:cs="Times New Roman"/>
          <w:sz w:val="24"/>
          <w:szCs w:val="24"/>
        </w:rPr>
        <w:t xml:space="preserve">83 NY2d </w:t>
      </w:r>
      <w:r w:rsidR="00354C62" w:rsidRPr="00476423">
        <w:rPr>
          <w:rFonts w:ascii="Times New Roman" w:hAnsi="Times New Roman" w:cs="Times New Roman"/>
          <w:sz w:val="24"/>
          <w:szCs w:val="24"/>
        </w:rPr>
        <w:t>at</w:t>
      </w:r>
      <w:r w:rsidR="00676895" w:rsidRPr="00476423">
        <w:rPr>
          <w:rFonts w:ascii="Times New Roman" w:hAnsi="Times New Roman" w:cs="Times New Roman"/>
          <w:sz w:val="24"/>
          <w:szCs w:val="24"/>
        </w:rPr>
        <w:t xml:space="preserve"> 420</w:t>
      </w:r>
      <w:r w:rsidR="00893237" w:rsidRPr="00476423">
        <w:rPr>
          <w:rFonts w:ascii="Times New Roman" w:hAnsi="Times New Roman" w:cs="Times New Roman"/>
          <w:sz w:val="24"/>
          <w:szCs w:val="24"/>
        </w:rPr>
        <w:t>.</w:t>
      </w:r>
      <w:r w:rsidR="00676895" w:rsidRPr="00476423">
        <w:rPr>
          <w:rFonts w:ascii="Times New Roman" w:hAnsi="Times New Roman" w:cs="Times New Roman"/>
          <w:sz w:val="24"/>
          <w:szCs w:val="24"/>
        </w:rPr>
        <w:t>)</w:t>
      </w:r>
      <w:r w:rsidR="00354C62" w:rsidRPr="00476423">
        <w:rPr>
          <w:rFonts w:ascii="Times New Roman" w:hAnsi="Times New Roman" w:cs="Times New Roman"/>
          <w:sz w:val="24"/>
          <w:szCs w:val="24"/>
        </w:rPr>
        <w:t xml:space="preserve"> However, some methods for interpreting complex DNA evidence with </w:t>
      </w:r>
      <w:r w:rsidR="00354C62" w:rsidRPr="00476423">
        <w:rPr>
          <w:rFonts w:ascii="Times New Roman" w:hAnsi="Times New Roman" w:cs="Times New Roman"/>
          <w:iCs/>
          <w:sz w:val="24"/>
          <w:szCs w:val="24"/>
        </w:rPr>
        <w:t xml:space="preserve">probabilistic genotyping software </w:t>
      </w:r>
      <w:r w:rsidR="00354C62" w:rsidRPr="00476423">
        <w:rPr>
          <w:rFonts w:ascii="Times New Roman" w:hAnsi="Times New Roman" w:cs="Times New Roman"/>
          <w:sz w:val="24"/>
          <w:szCs w:val="24"/>
        </w:rPr>
        <w:t>are not authoritatively endorsed at this time. (</w:t>
      </w:r>
      <w:r w:rsidR="00354C62" w:rsidRPr="00476423">
        <w:rPr>
          <w:rFonts w:ascii="Times New Roman" w:hAnsi="Times New Roman" w:cs="Times New Roman"/>
          <w:i/>
          <w:iCs/>
          <w:sz w:val="24"/>
          <w:szCs w:val="24"/>
        </w:rPr>
        <w:t>See</w:t>
      </w:r>
      <w:r w:rsidR="00354C62" w:rsidRPr="00476423">
        <w:rPr>
          <w:rFonts w:ascii="Times New Roman" w:hAnsi="Times New Roman" w:cs="Times New Roman"/>
          <w:sz w:val="24"/>
          <w:szCs w:val="24"/>
        </w:rPr>
        <w:t xml:space="preserve"> </w:t>
      </w:r>
      <w:r w:rsidR="00354C62" w:rsidRPr="00476423">
        <w:rPr>
          <w:rFonts w:ascii="Times New Roman" w:hAnsi="Times New Roman" w:cs="Times New Roman"/>
          <w:i/>
          <w:iCs/>
          <w:sz w:val="24"/>
          <w:szCs w:val="24"/>
        </w:rPr>
        <w:t>People v Foster-Bey</w:t>
      </w:r>
      <w:r w:rsidR="00354C62" w:rsidRPr="00476423">
        <w:rPr>
          <w:rFonts w:ascii="Times New Roman" w:hAnsi="Times New Roman" w:cs="Times New Roman"/>
          <w:sz w:val="24"/>
          <w:szCs w:val="24"/>
        </w:rPr>
        <w:t>, 35 NY3d 959, 961 [2020] [“</w:t>
      </w:r>
      <w:r w:rsidR="00890A81" w:rsidRPr="00476423">
        <w:rPr>
          <w:rFonts w:ascii="Times New Roman" w:hAnsi="Times New Roman" w:cs="Times New Roman"/>
          <w:sz w:val="24"/>
          <w:szCs w:val="24"/>
        </w:rPr>
        <w:t>(I)</w:t>
      </w:r>
      <w:r w:rsidR="00354C62" w:rsidRPr="00476423">
        <w:rPr>
          <w:rFonts w:ascii="Times New Roman" w:hAnsi="Times New Roman" w:cs="Times New Roman"/>
          <w:sz w:val="24"/>
          <w:szCs w:val="24"/>
        </w:rPr>
        <w:t xml:space="preserve">t was an abuse of discretion as a matter of law to admit </w:t>
      </w:r>
      <w:r w:rsidR="00893237" w:rsidRPr="00476423">
        <w:rPr>
          <w:rFonts w:ascii="Times New Roman" w:hAnsi="Times New Roman" w:cs="Times New Roman"/>
          <w:sz w:val="24"/>
          <w:szCs w:val="24"/>
        </w:rPr>
        <w:t>. . . (</w:t>
      </w:r>
      <w:r w:rsidR="00354C62" w:rsidRPr="00476423">
        <w:rPr>
          <w:rFonts w:ascii="Times New Roman" w:hAnsi="Times New Roman" w:cs="Times New Roman"/>
          <w:sz w:val="24"/>
          <w:szCs w:val="24"/>
        </w:rPr>
        <w:t>forensic statistical tool</w:t>
      </w:r>
      <w:r w:rsidR="00893237" w:rsidRPr="00476423">
        <w:rPr>
          <w:rFonts w:ascii="Times New Roman" w:hAnsi="Times New Roman" w:cs="Times New Roman"/>
          <w:sz w:val="24"/>
          <w:szCs w:val="24"/>
        </w:rPr>
        <w:t>)</w:t>
      </w:r>
      <w:r w:rsidR="00354C62" w:rsidRPr="00476423">
        <w:rPr>
          <w:rFonts w:ascii="Times New Roman" w:hAnsi="Times New Roman" w:cs="Times New Roman"/>
          <w:sz w:val="24"/>
          <w:szCs w:val="24"/>
        </w:rPr>
        <w:t xml:space="preserve"> evidence without first holding a </w:t>
      </w:r>
      <w:r w:rsidR="00354C62" w:rsidRPr="00476423">
        <w:rPr>
          <w:rFonts w:ascii="Times New Roman" w:hAnsi="Times New Roman" w:cs="Times New Roman"/>
          <w:i/>
          <w:iCs/>
          <w:sz w:val="24"/>
          <w:szCs w:val="24"/>
        </w:rPr>
        <w:t>Frye</w:t>
      </w:r>
      <w:r w:rsidR="00354C62" w:rsidRPr="00476423">
        <w:rPr>
          <w:rFonts w:ascii="Times New Roman" w:hAnsi="Times New Roman" w:cs="Times New Roman"/>
          <w:sz w:val="24"/>
          <w:szCs w:val="24"/>
        </w:rPr>
        <w:t xml:space="preserve"> hearing given defendant</w:t>
      </w:r>
      <w:r w:rsidR="005A45F4" w:rsidRPr="00476423">
        <w:rPr>
          <w:rFonts w:ascii="Times New Roman" w:hAnsi="Times New Roman" w:cs="Times New Roman"/>
          <w:sz w:val="24"/>
          <w:szCs w:val="24"/>
        </w:rPr>
        <w:t>’</w:t>
      </w:r>
      <w:r w:rsidR="00354C62" w:rsidRPr="00476423">
        <w:rPr>
          <w:rFonts w:ascii="Times New Roman" w:hAnsi="Times New Roman" w:cs="Times New Roman"/>
          <w:sz w:val="24"/>
          <w:szCs w:val="24"/>
        </w:rPr>
        <w:t xml:space="preserve">s showing that there was uncertainty regarding whether such proof was generally accepted in the relevant scientific community at the time of the subject motion”]; </w:t>
      </w:r>
      <w:r w:rsidR="00354C62" w:rsidRPr="00476423">
        <w:rPr>
          <w:rFonts w:ascii="Times New Roman" w:hAnsi="Times New Roman" w:cs="Times New Roman"/>
          <w:i/>
          <w:iCs/>
          <w:sz w:val="24"/>
          <w:szCs w:val="24"/>
        </w:rPr>
        <w:t>see</w:t>
      </w:r>
      <w:r w:rsidR="00354C62" w:rsidRPr="00476423">
        <w:rPr>
          <w:rFonts w:ascii="Times New Roman" w:hAnsi="Times New Roman" w:cs="Times New Roman"/>
          <w:sz w:val="24"/>
          <w:szCs w:val="24"/>
        </w:rPr>
        <w:t xml:space="preserve"> </w:t>
      </w:r>
      <w:r w:rsidR="00354C62" w:rsidRPr="00476423">
        <w:rPr>
          <w:rFonts w:ascii="Times New Roman" w:eastAsia="Times New Roman" w:hAnsi="Times New Roman" w:cs="Times New Roman"/>
          <w:i/>
          <w:sz w:val="24"/>
          <w:szCs w:val="24"/>
          <w:lang w:val="x-none"/>
        </w:rPr>
        <w:t>People v Williams</w:t>
      </w:r>
      <w:r w:rsidR="00354C62" w:rsidRPr="00476423">
        <w:rPr>
          <w:rFonts w:ascii="Times New Roman" w:eastAsia="Times New Roman" w:hAnsi="Times New Roman" w:cs="Times New Roman"/>
          <w:iCs/>
          <w:sz w:val="24"/>
          <w:szCs w:val="24"/>
          <w:lang w:val="x-none"/>
        </w:rPr>
        <w:t>,</w:t>
      </w:r>
      <w:r w:rsidR="00354C62" w:rsidRPr="00476423">
        <w:rPr>
          <w:rFonts w:ascii="Times New Roman" w:eastAsia="Times New Roman" w:hAnsi="Times New Roman" w:cs="Times New Roman"/>
          <w:i/>
          <w:sz w:val="24"/>
          <w:szCs w:val="24"/>
          <w:lang w:val="x-none"/>
        </w:rPr>
        <w:t xml:space="preserve"> </w:t>
      </w:r>
      <w:r w:rsidR="00354C62" w:rsidRPr="00476423">
        <w:rPr>
          <w:rFonts w:ascii="Times New Roman" w:eastAsia="Times New Roman" w:hAnsi="Times New Roman" w:cs="Times New Roman"/>
          <w:sz w:val="24"/>
          <w:szCs w:val="24"/>
          <w:lang w:val="x-none"/>
        </w:rPr>
        <w:t>35 NY3d 24</w:t>
      </w:r>
      <w:r w:rsidR="00354C62" w:rsidRPr="00476423">
        <w:rPr>
          <w:rFonts w:ascii="Times New Roman" w:eastAsia="Times New Roman" w:hAnsi="Times New Roman" w:cs="Times New Roman"/>
          <w:sz w:val="24"/>
          <w:szCs w:val="24"/>
        </w:rPr>
        <w:t xml:space="preserve"> [</w:t>
      </w:r>
      <w:r w:rsidR="00354C62" w:rsidRPr="00476423">
        <w:rPr>
          <w:rFonts w:ascii="Times New Roman" w:eastAsia="Times New Roman" w:hAnsi="Times New Roman" w:cs="Times New Roman"/>
          <w:sz w:val="24"/>
          <w:szCs w:val="24"/>
          <w:lang w:val="x-none"/>
        </w:rPr>
        <w:t>2020</w:t>
      </w:r>
      <w:r w:rsidR="00354C62" w:rsidRPr="00476423">
        <w:rPr>
          <w:rFonts w:ascii="Times New Roman" w:eastAsia="Times New Roman" w:hAnsi="Times New Roman" w:cs="Times New Roman"/>
          <w:sz w:val="24"/>
          <w:szCs w:val="24"/>
        </w:rPr>
        <w:t>] [same]</w:t>
      </w:r>
      <w:r w:rsidR="00DA6DE3" w:rsidRPr="00476423">
        <w:rPr>
          <w:rFonts w:ascii="Times New Roman" w:eastAsia="Times New Roman" w:hAnsi="Times New Roman" w:cs="Times New Roman"/>
          <w:sz w:val="24"/>
          <w:szCs w:val="24"/>
        </w:rPr>
        <w:t>.</w:t>
      </w:r>
      <w:r w:rsidR="007536B4" w:rsidRPr="00476423">
        <w:rPr>
          <w:rFonts w:ascii="Times New Roman" w:eastAsia="Times New Roman" w:hAnsi="Times New Roman" w:cs="Times New Roman"/>
          <w:sz w:val="24"/>
          <w:szCs w:val="24"/>
        </w:rPr>
        <w:t>)</w:t>
      </w:r>
      <w:r w:rsidR="00714A8F" w:rsidRPr="00476423">
        <w:rPr>
          <w:rFonts w:ascii="Times New Roman" w:eastAsia="Times New Roman" w:hAnsi="Times New Roman" w:cs="Times New Roman"/>
          <w:sz w:val="24"/>
          <w:szCs w:val="24"/>
        </w:rPr>
        <w:t xml:space="preserve"> </w:t>
      </w:r>
      <w:r w:rsidR="003D01F6" w:rsidRPr="00476423">
        <w:rPr>
          <w:rFonts w:ascii="Times New Roman" w:eastAsia="Times New Roman" w:hAnsi="Times New Roman" w:cs="Times New Roman"/>
          <w:i/>
          <w:iCs/>
          <w:sz w:val="24"/>
          <w:szCs w:val="24"/>
        </w:rPr>
        <w:t>Williams</w:t>
      </w:r>
      <w:r w:rsidR="00641F06" w:rsidRPr="00476423">
        <w:rPr>
          <w:rFonts w:ascii="Times New Roman" w:eastAsia="Times New Roman" w:hAnsi="Times New Roman" w:cs="Times New Roman"/>
          <w:sz w:val="24"/>
          <w:szCs w:val="24"/>
        </w:rPr>
        <w:t>, however, made it clear that</w:t>
      </w:r>
      <w:r w:rsidR="004D2740" w:rsidRPr="00476423">
        <w:rPr>
          <w:rFonts w:ascii="Times New Roman" w:eastAsia="Times New Roman" w:hAnsi="Times New Roman" w:cs="Times New Roman"/>
          <w:sz w:val="24"/>
          <w:szCs w:val="24"/>
          <w:shd w:val="clear" w:color="auto" w:fill="FFFFFF"/>
        </w:rPr>
        <w:t>,</w:t>
      </w:r>
      <w:r w:rsidR="000B7DA1" w:rsidRPr="00476423">
        <w:rPr>
          <w:rFonts w:ascii="Times New Roman" w:eastAsia="Times New Roman" w:hAnsi="Times New Roman" w:cs="Times New Roman"/>
          <w:sz w:val="24"/>
          <w:szCs w:val="24"/>
          <w:shd w:val="clear" w:color="auto" w:fill="FFFFFF"/>
        </w:rPr>
        <w:t xml:space="preserve"> </w:t>
      </w:r>
      <w:r w:rsidR="004D2740" w:rsidRPr="00476423">
        <w:rPr>
          <w:rFonts w:ascii="Times New Roman" w:eastAsia="Times New Roman" w:hAnsi="Times New Roman" w:cs="Times New Roman"/>
          <w:sz w:val="24"/>
          <w:szCs w:val="24"/>
          <w:shd w:val="clear" w:color="auto" w:fill="FFFFFF"/>
        </w:rPr>
        <w:t>among the unsettled questions is whether software adequately analyzes complex samples containing very small quantities of DNA</w:t>
      </w:r>
      <w:r w:rsidR="00305325" w:rsidRPr="00476423">
        <w:rPr>
          <w:rFonts w:ascii="Times New Roman" w:eastAsia="Times New Roman" w:hAnsi="Times New Roman" w:cs="Times New Roman"/>
          <w:sz w:val="24"/>
          <w:szCs w:val="24"/>
          <w:shd w:val="clear" w:color="auto" w:fill="FFFFFF"/>
        </w:rPr>
        <w:t>—</w:t>
      </w:r>
      <w:r w:rsidR="000B7DA1"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low copy number</w:t>
      </w:r>
      <w:r w:rsidR="000B7DA1" w:rsidRPr="00476423">
        <w:rPr>
          <w:rFonts w:ascii="Times New Roman" w:eastAsia="Times New Roman" w:hAnsi="Times New Roman" w:cs="Times New Roman"/>
          <w:sz w:val="24"/>
          <w:szCs w:val="24"/>
          <w:shd w:val="clear" w:color="auto" w:fill="FFFFFF"/>
        </w:rPr>
        <w:t>”</w:t>
      </w:r>
      <w:r w:rsidR="00454C38" w:rsidRPr="00476423">
        <w:rPr>
          <w:rFonts w:ascii="Times New Roman" w:eastAsia="Times New Roman" w:hAnsi="Times New Roman" w:cs="Times New Roman"/>
          <w:sz w:val="24"/>
          <w:szCs w:val="24"/>
          <w:shd w:val="clear" w:color="auto" w:fill="FFFFFF"/>
        </w:rPr>
        <w:t xml:space="preserve"> </w:t>
      </w:r>
      <w:r w:rsidR="004D2740" w:rsidRPr="00476423">
        <w:rPr>
          <w:rFonts w:ascii="Times New Roman" w:eastAsia="Times New Roman" w:hAnsi="Times New Roman" w:cs="Times New Roman"/>
          <w:sz w:val="24"/>
          <w:szCs w:val="24"/>
          <w:shd w:val="clear" w:color="auto" w:fill="FFFFFF"/>
        </w:rPr>
        <w:t xml:space="preserve">or </w:t>
      </w:r>
      <w:r w:rsidR="000B7DA1"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LCN</w:t>
      </w:r>
      <w:r w:rsidR="000B7DA1"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 xml:space="preserve"> DNA (</w:t>
      </w:r>
      <w:r w:rsidR="004D2740" w:rsidRPr="00476423">
        <w:rPr>
          <w:rFonts w:ascii="Times New Roman" w:eastAsia="Times New Roman" w:hAnsi="Times New Roman" w:cs="Times New Roman"/>
          <w:i/>
          <w:iCs/>
          <w:sz w:val="24"/>
          <w:szCs w:val="24"/>
          <w:shd w:val="clear" w:color="auto" w:fill="FFFFFF"/>
        </w:rPr>
        <w:t>see</w:t>
      </w:r>
      <w:r w:rsidR="000B7DA1" w:rsidRPr="00476423">
        <w:rPr>
          <w:rFonts w:ascii="Times New Roman" w:eastAsia="Times New Roman" w:hAnsi="Times New Roman" w:cs="Times New Roman"/>
          <w:i/>
          <w:iCs/>
          <w:sz w:val="24"/>
          <w:szCs w:val="24"/>
          <w:shd w:val="clear" w:color="auto" w:fill="FFFFFF"/>
        </w:rPr>
        <w:t xml:space="preserve"> </w:t>
      </w:r>
      <w:r w:rsidR="004D2740" w:rsidRPr="00476423">
        <w:rPr>
          <w:rFonts w:ascii="Times New Roman" w:eastAsia="Times New Roman" w:hAnsi="Times New Roman" w:cs="Times New Roman"/>
          <w:i/>
          <w:iCs/>
          <w:sz w:val="24"/>
          <w:szCs w:val="24"/>
          <w:shd w:val="clear" w:color="auto" w:fill="FFFFFF"/>
        </w:rPr>
        <w:t>Williams</w:t>
      </w:r>
      <w:r w:rsidR="000B7DA1" w:rsidRPr="00476423">
        <w:rPr>
          <w:rFonts w:ascii="Times New Roman" w:eastAsia="Times New Roman" w:hAnsi="Times New Roman" w:cs="Times New Roman"/>
          <w:sz w:val="24"/>
          <w:szCs w:val="24"/>
          <w:shd w:val="clear" w:color="auto" w:fill="FFFFFF"/>
        </w:rPr>
        <w:t xml:space="preserve"> </w:t>
      </w:r>
      <w:r w:rsidR="004D2740" w:rsidRPr="00476423">
        <w:rPr>
          <w:rFonts w:ascii="Times New Roman" w:eastAsia="Times New Roman" w:hAnsi="Times New Roman" w:cs="Times New Roman"/>
          <w:sz w:val="24"/>
          <w:szCs w:val="24"/>
          <w:shd w:val="clear" w:color="auto" w:fill="FFFFFF"/>
        </w:rPr>
        <w:t>at 30, 39-40</w:t>
      </w:r>
      <w:r w:rsidR="008A72A4" w:rsidRPr="00476423">
        <w:rPr>
          <w:rFonts w:ascii="Times New Roman" w:eastAsia="Times New Roman" w:hAnsi="Times New Roman" w:cs="Times New Roman"/>
          <w:sz w:val="24"/>
          <w:szCs w:val="24"/>
          <w:shd w:val="clear" w:color="auto" w:fill="FFFFFF"/>
        </w:rPr>
        <w:t xml:space="preserve">; </w:t>
      </w:r>
      <w:r w:rsidR="008A72A4" w:rsidRPr="00476423">
        <w:rPr>
          <w:rFonts w:ascii="Times New Roman" w:eastAsia="Times New Roman" w:hAnsi="Times New Roman" w:cs="Times New Roman"/>
          <w:i/>
          <w:iCs/>
          <w:sz w:val="24"/>
          <w:szCs w:val="24"/>
          <w:shd w:val="clear" w:color="auto" w:fill="FFFFFF"/>
        </w:rPr>
        <w:t>DNA Mixture Interpretation</w:t>
      </w:r>
      <w:r w:rsidR="008A72A4" w:rsidRPr="00476423">
        <w:rPr>
          <w:rFonts w:ascii="Times New Roman" w:eastAsia="Times New Roman" w:hAnsi="Times New Roman" w:cs="Times New Roman"/>
          <w:sz w:val="24"/>
          <w:szCs w:val="24"/>
          <w:shd w:val="clear" w:color="auto" w:fill="FFFFFF"/>
        </w:rPr>
        <w:t xml:space="preserve"> at 3</w:t>
      </w:r>
      <w:r w:rsidR="006809DC" w:rsidRPr="00476423">
        <w:rPr>
          <w:rFonts w:ascii="Times New Roman" w:eastAsia="Times New Roman" w:hAnsi="Times New Roman" w:cs="Times New Roman"/>
          <w:sz w:val="24"/>
          <w:szCs w:val="24"/>
          <w:shd w:val="clear" w:color="auto" w:fill="FFFFFF"/>
        </w:rPr>
        <w:t>1</w:t>
      </w:r>
      <w:r w:rsidR="004D2740" w:rsidRPr="00476423">
        <w:rPr>
          <w:rFonts w:ascii="Times New Roman" w:eastAsia="Times New Roman" w:hAnsi="Times New Roman" w:cs="Times New Roman"/>
          <w:sz w:val="24"/>
          <w:szCs w:val="24"/>
          <w:shd w:val="clear" w:color="auto" w:fill="FFFFFF"/>
        </w:rPr>
        <w:t>)</w:t>
      </w:r>
      <w:r w:rsidR="00305325" w:rsidRPr="00476423">
        <w:rPr>
          <w:rFonts w:ascii="Times New Roman" w:eastAsia="Times New Roman" w:hAnsi="Times New Roman" w:cs="Times New Roman"/>
          <w:sz w:val="24"/>
          <w:szCs w:val="24"/>
          <w:shd w:val="clear" w:color="auto" w:fill="FFFFFF"/>
        </w:rPr>
        <w:t>.</w:t>
      </w:r>
      <w:r w:rsidR="00E47867" w:rsidRPr="00476423">
        <w:rPr>
          <w:rFonts w:ascii="Times New Roman" w:eastAsia="Times New Roman" w:hAnsi="Times New Roman" w:cs="Times New Roman"/>
          <w:sz w:val="24"/>
          <w:szCs w:val="24"/>
          <w:shd w:val="clear" w:color="auto" w:fill="FFFFFF"/>
        </w:rPr>
        <w:t xml:space="preserve"> </w:t>
      </w:r>
      <w:r w:rsidR="007F5C5E" w:rsidRPr="00476423">
        <w:rPr>
          <w:rFonts w:ascii="Times New Roman" w:eastAsia="Times New Roman" w:hAnsi="Times New Roman" w:cs="Times New Roman"/>
          <w:sz w:val="24"/>
          <w:szCs w:val="24"/>
          <w:shd w:val="clear" w:color="auto" w:fill="FFFFFF"/>
        </w:rPr>
        <w:t>Subsequently</w:t>
      </w:r>
      <w:r w:rsidR="00382CD2" w:rsidRPr="00476423">
        <w:rPr>
          <w:rFonts w:ascii="Times New Roman" w:eastAsia="Times New Roman" w:hAnsi="Times New Roman" w:cs="Times New Roman"/>
          <w:sz w:val="24"/>
          <w:szCs w:val="24"/>
          <w:shd w:val="clear" w:color="auto" w:fill="FFFFFF"/>
        </w:rPr>
        <w:t>, after a</w:t>
      </w:r>
      <w:r w:rsidR="007F5C5E" w:rsidRPr="00476423">
        <w:rPr>
          <w:rFonts w:ascii="Times New Roman" w:eastAsia="Times New Roman" w:hAnsi="Times New Roman" w:cs="Times New Roman"/>
          <w:sz w:val="24"/>
          <w:szCs w:val="24"/>
          <w:shd w:val="clear" w:color="auto" w:fill="FFFFFF"/>
        </w:rPr>
        <w:t>n evidentiary</w:t>
      </w:r>
      <w:r w:rsidR="00382CD2" w:rsidRPr="00476423">
        <w:rPr>
          <w:rFonts w:ascii="Times New Roman" w:eastAsia="Times New Roman" w:hAnsi="Times New Roman" w:cs="Times New Roman"/>
          <w:sz w:val="24"/>
          <w:szCs w:val="24"/>
          <w:shd w:val="clear" w:color="auto" w:fill="FFFFFF"/>
        </w:rPr>
        <w:t xml:space="preserve"> hearing, </w:t>
      </w:r>
      <w:r w:rsidR="00382CD2" w:rsidRPr="00476423">
        <w:rPr>
          <w:rFonts w:ascii="Times New Roman" w:eastAsia="Times New Roman" w:hAnsi="Times New Roman" w:cs="Times New Roman"/>
          <w:sz w:val="24"/>
          <w:szCs w:val="24"/>
          <w:shd w:val="clear" w:color="auto" w:fill="FFFFFF"/>
        </w:rPr>
        <w:lastRenderedPageBreak/>
        <w:t xml:space="preserve">the court in </w:t>
      </w:r>
      <w:r w:rsidR="00361217" w:rsidRPr="00476423">
        <w:rPr>
          <w:rFonts w:ascii="Times New Roman" w:eastAsia="Times New Roman" w:hAnsi="Times New Roman" w:cs="Times New Roman"/>
          <w:i/>
          <w:iCs/>
          <w:sz w:val="24"/>
          <w:szCs w:val="24"/>
          <w:bdr w:val="none" w:sz="0" w:space="0" w:color="auto" w:frame="1"/>
        </w:rPr>
        <w:t>People v Burrus</w:t>
      </w:r>
      <w:r w:rsidR="00361217" w:rsidRPr="00476423">
        <w:rPr>
          <w:rFonts w:ascii="Times New Roman" w:eastAsia="Times New Roman" w:hAnsi="Times New Roman" w:cs="Times New Roman"/>
          <w:sz w:val="24"/>
          <w:szCs w:val="24"/>
        </w:rPr>
        <w:t xml:space="preserve"> </w:t>
      </w:r>
      <w:r w:rsidR="00594F01" w:rsidRPr="00476423">
        <w:rPr>
          <w:rFonts w:ascii="Times New Roman" w:eastAsia="Times New Roman" w:hAnsi="Times New Roman" w:cs="Times New Roman"/>
          <w:sz w:val="24"/>
          <w:szCs w:val="24"/>
        </w:rPr>
        <w:t>(</w:t>
      </w:r>
      <w:r w:rsidR="00361217" w:rsidRPr="00476423">
        <w:rPr>
          <w:rFonts w:ascii="Times New Roman" w:eastAsia="Times New Roman" w:hAnsi="Times New Roman" w:cs="Times New Roman"/>
          <w:sz w:val="24"/>
          <w:szCs w:val="24"/>
        </w:rPr>
        <w:t>81 Misc 3d 550</w:t>
      </w:r>
      <w:r w:rsidR="00CF1787" w:rsidRPr="00476423">
        <w:rPr>
          <w:rFonts w:ascii="Times New Roman" w:eastAsia="Times New Roman" w:hAnsi="Times New Roman" w:cs="Times New Roman"/>
          <w:sz w:val="24"/>
          <w:szCs w:val="24"/>
        </w:rPr>
        <w:t>, 659</w:t>
      </w:r>
      <w:r w:rsidR="00361217" w:rsidRPr="00476423">
        <w:rPr>
          <w:rFonts w:ascii="Times New Roman" w:eastAsia="Times New Roman" w:hAnsi="Times New Roman" w:cs="Times New Roman"/>
          <w:sz w:val="24"/>
          <w:szCs w:val="24"/>
        </w:rPr>
        <w:t xml:space="preserve"> [Sup Ct</w:t>
      </w:r>
      <w:r w:rsidR="00594F01" w:rsidRPr="00476423">
        <w:rPr>
          <w:rFonts w:ascii="Times New Roman" w:eastAsia="Times New Roman" w:hAnsi="Times New Roman" w:cs="Times New Roman"/>
          <w:sz w:val="24"/>
          <w:szCs w:val="24"/>
        </w:rPr>
        <w:t>, Kings County</w:t>
      </w:r>
      <w:r w:rsidR="00361217" w:rsidRPr="00476423">
        <w:rPr>
          <w:rFonts w:ascii="Times New Roman" w:eastAsia="Times New Roman" w:hAnsi="Times New Roman" w:cs="Times New Roman"/>
          <w:sz w:val="24"/>
          <w:szCs w:val="24"/>
        </w:rPr>
        <w:t xml:space="preserve"> 2023]</w:t>
      </w:r>
      <w:r w:rsidR="00594F01" w:rsidRPr="00476423">
        <w:rPr>
          <w:rFonts w:ascii="Times New Roman" w:eastAsia="Times New Roman" w:hAnsi="Times New Roman" w:cs="Times New Roman"/>
          <w:sz w:val="24"/>
          <w:szCs w:val="24"/>
        </w:rPr>
        <w:t>)</w:t>
      </w:r>
      <w:r w:rsidR="00F95117" w:rsidRPr="00476423">
        <w:rPr>
          <w:rFonts w:ascii="Times New Roman" w:eastAsia="Times New Roman" w:hAnsi="Times New Roman" w:cs="Times New Roman"/>
          <w:sz w:val="24"/>
          <w:szCs w:val="24"/>
        </w:rPr>
        <w:t xml:space="preserve"> held that </w:t>
      </w:r>
      <w:r w:rsidR="00CF1787" w:rsidRPr="00476423">
        <w:rPr>
          <w:rFonts w:ascii="Times New Roman" w:eastAsia="Times New Roman" w:hAnsi="Times New Roman" w:cs="Times New Roman"/>
          <w:sz w:val="24"/>
          <w:szCs w:val="24"/>
        </w:rPr>
        <w:t>“</w:t>
      </w:r>
      <w:r w:rsidR="00F95117" w:rsidRPr="00476423">
        <w:rPr>
          <w:rFonts w:ascii="Times New Roman" w:eastAsia="Times New Roman" w:hAnsi="Times New Roman" w:cs="Times New Roman"/>
          <w:sz w:val="24"/>
          <w:szCs w:val="24"/>
        </w:rPr>
        <w:t>the</w:t>
      </w:r>
      <w:r w:rsidR="00F74365" w:rsidRPr="00476423">
        <w:rPr>
          <w:rFonts w:ascii="Times New Roman" w:eastAsia="Times New Roman" w:hAnsi="Times New Roman" w:cs="Times New Roman"/>
          <w:sz w:val="24"/>
          <w:szCs w:val="24"/>
        </w:rPr>
        <w:t xml:space="preserve"> </w:t>
      </w:r>
      <w:r w:rsidR="00CF1787" w:rsidRPr="00476423">
        <w:rPr>
          <w:rFonts w:ascii="Times New Roman" w:eastAsia="Times New Roman" w:hAnsi="Times New Roman" w:cs="Times New Roman"/>
          <w:sz w:val="24"/>
          <w:szCs w:val="24"/>
        </w:rPr>
        <w:t>People met</w:t>
      </w:r>
      <w:r w:rsidR="00EE155F" w:rsidRPr="00476423">
        <w:rPr>
          <w:rFonts w:ascii="Times New Roman" w:eastAsia="Times New Roman" w:hAnsi="Times New Roman" w:cs="Times New Roman"/>
          <w:sz w:val="24"/>
          <w:szCs w:val="24"/>
        </w:rPr>
        <w:t xml:space="preserve"> </w:t>
      </w:r>
      <w:r w:rsidR="00CF1787" w:rsidRPr="00476423">
        <w:rPr>
          <w:rFonts w:ascii="Times New Roman" w:eastAsia="Times New Roman" w:hAnsi="Times New Roman" w:cs="Times New Roman"/>
          <w:sz w:val="24"/>
          <w:szCs w:val="24"/>
        </w:rPr>
        <w:t xml:space="preserve">the burden of showing that the offered evidence, the LCN testing and FST, met the </w:t>
      </w:r>
      <w:r w:rsidR="00CF1787" w:rsidRPr="00476423">
        <w:rPr>
          <w:rFonts w:ascii="Times New Roman" w:eastAsia="Times New Roman" w:hAnsi="Times New Roman" w:cs="Times New Roman"/>
          <w:i/>
          <w:iCs/>
          <w:sz w:val="24"/>
          <w:szCs w:val="24"/>
          <w:bdr w:val="none" w:sz="0" w:space="0" w:color="auto" w:frame="1"/>
        </w:rPr>
        <w:t>Frye</w:t>
      </w:r>
      <w:r w:rsidR="00CF1787" w:rsidRPr="00476423">
        <w:rPr>
          <w:rFonts w:ascii="Times New Roman" w:eastAsia="Times New Roman" w:hAnsi="Times New Roman" w:cs="Times New Roman"/>
          <w:sz w:val="24"/>
          <w:szCs w:val="24"/>
        </w:rPr>
        <w:t xml:space="preserve"> standard of acceptability within the relevant scientific community.</w:t>
      </w:r>
      <w:r w:rsidR="00594F01" w:rsidRPr="00476423">
        <w:rPr>
          <w:rFonts w:ascii="Times New Roman" w:eastAsia="Times New Roman" w:hAnsi="Times New Roman" w:cs="Times New Roman"/>
          <w:sz w:val="24"/>
          <w:szCs w:val="24"/>
        </w:rPr>
        <w:t>”</w:t>
      </w:r>
    </w:p>
    <w:p w14:paraId="292C152A" w14:textId="329CD9C4" w:rsidR="00AC01DE" w:rsidRPr="00476423" w:rsidRDefault="00B064F5" w:rsidP="00152785">
      <w:pPr>
        <w:shd w:val="clear" w:color="auto" w:fill="FFFFFF"/>
        <w:spacing w:after="0" w:line="276" w:lineRule="auto"/>
        <w:ind w:left="0" w:firstLine="0"/>
        <w:jc w:val="both"/>
        <w:rPr>
          <w:rFonts w:ascii="Times New Roman" w:eastAsia="Times New Roman" w:hAnsi="Times New Roman" w:cs="Times New Roman"/>
          <w:sz w:val="24"/>
          <w:szCs w:val="24"/>
        </w:rPr>
      </w:pPr>
      <w:r w:rsidRPr="00476423">
        <w:rPr>
          <w:rFonts w:ascii="Times New Roman" w:eastAsia="Times New Roman" w:hAnsi="Times New Roman" w:cs="Times New Roman"/>
          <w:sz w:val="24"/>
          <w:szCs w:val="24"/>
        </w:rPr>
        <w:t>  </w:t>
      </w:r>
    </w:p>
    <w:p w14:paraId="3AA1AE1A" w14:textId="1927629B" w:rsidR="004D2740" w:rsidRPr="00476423" w:rsidRDefault="00DE509F" w:rsidP="00152785">
      <w:pPr>
        <w:tabs>
          <w:tab w:val="left" w:pos="720"/>
        </w:tabs>
        <w:spacing w:after="0" w:line="276" w:lineRule="auto"/>
        <w:ind w:left="0" w:firstLine="0"/>
        <w:jc w:val="both"/>
        <w:rPr>
          <w:rFonts w:ascii="Times New Roman" w:eastAsia="Times New Roman" w:hAnsi="Times New Roman" w:cs="Times New Roman"/>
          <w:sz w:val="24"/>
          <w:szCs w:val="24"/>
        </w:rPr>
      </w:pPr>
      <w:r w:rsidRPr="00476423">
        <w:rPr>
          <w:rFonts w:ascii="Times New Roman" w:eastAsia="Times New Roman" w:hAnsi="Times New Roman" w:cs="Times New Roman"/>
          <w:sz w:val="24"/>
          <w:szCs w:val="24"/>
          <w:shd w:val="clear" w:color="auto" w:fill="FFFFFF"/>
        </w:rPr>
        <w:tab/>
      </w:r>
      <w:r w:rsidR="004D2740" w:rsidRPr="00476423">
        <w:rPr>
          <w:rFonts w:ascii="Times New Roman" w:eastAsia="Times New Roman" w:hAnsi="Times New Roman" w:cs="Times New Roman"/>
          <w:sz w:val="24"/>
          <w:szCs w:val="24"/>
          <w:shd w:val="clear" w:color="auto" w:fill="FFFFFF"/>
        </w:rPr>
        <w:t xml:space="preserve">Today’s </w:t>
      </w:r>
      <w:r w:rsidR="004D2740" w:rsidRPr="00476423">
        <w:rPr>
          <w:rFonts w:ascii="Times New Roman" w:eastAsia="Times New Roman" w:hAnsi="Times New Roman" w:cs="Times New Roman"/>
          <w:i/>
          <w:iCs/>
          <w:sz w:val="24"/>
          <w:szCs w:val="24"/>
          <w:shd w:val="clear" w:color="auto" w:fill="FFFFFF"/>
        </w:rPr>
        <w:t>Frye</w:t>
      </w:r>
      <w:r w:rsidR="004D2740" w:rsidRPr="00476423">
        <w:rPr>
          <w:rFonts w:ascii="Times New Roman" w:eastAsia="Times New Roman" w:hAnsi="Times New Roman" w:cs="Times New Roman"/>
          <w:sz w:val="24"/>
          <w:szCs w:val="24"/>
          <w:shd w:val="clear" w:color="auto" w:fill="FFFFFF"/>
        </w:rPr>
        <w:t xml:space="preserve"> challenges to mixture analysis software include attacks on the use of “continuous” probabilistic software in place of “semi-continuous” probabilistic software like that discussed in </w:t>
      </w:r>
      <w:r w:rsidR="004D2740" w:rsidRPr="00476423">
        <w:rPr>
          <w:rFonts w:ascii="Times New Roman" w:eastAsia="Times New Roman" w:hAnsi="Times New Roman" w:cs="Times New Roman"/>
          <w:i/>
          <w:iCs/>
          <w:sz w:val="24"/>
          <w:szCs w:val="24"/>
          <w:shd w:val="clear" w:color="auto" w:fill="FFFFFF"/>
        </w:rPr>
        <w:t>Williams</w:t>
      </w:r>
      <w:r w:rsidR="004D2740" w:rsidRPr="00476423">
        <w:rPr>
          <w:rFonts w:ascii="Times New Roman" w:eastAsia="Times New Roman" w:hAnsi="Times New Roman" w:cs="Times New Roman"/>
          <w:sz w:val="24"/>
          <w:szCs w:val="24"/>
          <w:shd w:val="clear" w:color="auto" w:fill="FFFFFF"/>
        </w:rPr>
        <w:t xml:space="preserve">. </w:t>
      </w:r>
      <w:r w:rsidR="005C156E" w:rsidRPr="00476423">
        <w:rPr>
          <w:rFonts w:ascii="Times New Roman" w:eastAsia="Times New Roman" w:hAnsi="Times New Roman" w:cs="Times New Roman"/>
          <w:sz w:val="24"/>
          <w:szCs w:val="24"/>
          <w:shd w:val="clear" w:color="auto" w:fill="FFFFFF"/>
        </w:rPr>
        <w:t>(</w:t>
      </w:r>
      <w:r w:rsidR="0051209C" w:rsidRPr="00476423">
        <w:rPr>
          <w:rFonts w:ascii="Times New Roman" w:eastAsia="Times New Roman" w:hAnsi="Times New Roman" w:cs="Times New Roman"/>
          <w:i/>
          <w:iCs/>
          <w:sz w:val="24"/>
          <w:szCs w:val="24"/>
          <w:shd w:val="clear" w:color="auto" w:fill="FFFFFF"/>
        </w:rPr>
        <w:t xml:space="preserve">See </w:t>
      </w:r>
      <w:r w:rsidR="00524A90" w:rsidRPr="00476423">
        <w:rPr>
          <w:rFonts w:ascii="Times New Roman" w:eastAsia="Times New Roman" w:hAnsi="Times New Roman" w:cs="Times New Roman"/>
          <w:i/>
          <w:iCs/>
          <w:sz w:val="24"/>
          <w:szCs w:val="24"/>
          <w:shd w:val="clear" w:color="auto" w:fill="FFFFFF"/>
        </w:rPr>
        <w:t>DNA Mixture Interpretation</w:t>
      </w:r>
      <w:r w:rsidR="00524A90" w:rsidRPr="00476423">
        <w:rPr>
          <w:rFonts w:ascii="Times New Roman" w:eastAsia="Times New Roman" w:hAnsi="Times New Roman" w:cs="Times New Roman"/>
          <w:sz w:val="24"/>
          <w:szCs w:val="24"/>
          <w:shd w:val="clear" w:color="auto" w:fill="FFFFFF"/>
        </w:rPr>
        <w:t xml:space="preserve"> at 31.</w:t>
      </w:r>
      <w:r w:rsidR="005C156E" w:rsidRPr="00476423">
        <w:rPr>
          <w:rFonts w:ascii="Times New Roman" w:eastAsia="Times New Roman" w:hAnsi="Times New Roman" w:cs="Times New Roman"/>
          <w:sz w:val="24"/>
          <w:szCs w:val="24"/>
          <w:shd w:val="clear" w:color="auto" w:fill="FFFFFF"/>
        </w:rPr>
        <w:t>)</w:t>
      </w:r>
      <w:r w:rsidR="00524A90" w:rsidRPr="00476423">
        <w:rPr>
          <w:rFonts w:ascii="Times New Roman" w:eastAsia="Times New Roman" w:hAnsi="Times New Roman" w:cs="Times New Roman"/>
          <w:sz w:val="24"/>
          <w:szCs w:val="24"/>
          <w:shd w:val="clear" w:color="auto" w:fill="FFFFFF"/>
        </w:rPr>
        <w:t xml:space="preserve"> </w:t>
      </w:r>
      <w:r w:rsidR="004D2740" w:rsidRPr="00476423">
        <w:rPr>
          <w:rFonts w:ascii="Times New Roman" w:eastAsia="Times New Roman" w:hAnsi="Times New Roman" w:cs="Times New Roman"/>
          <w:sz w:val="24"/>
          <w:szCs w:val="24"/>
          <w:shd w:val="clear" w:color="auto" w:fill="FFFFFF"/>
        </w:rPr>
        <w:t>The PCAST report stated that, as of 2016, probabilistic genotyping software in general was a “promising” method for mixture analysis</w:t>
      </w:r>
      <w:r w:rsidR="005C156E" w:rsidRPr="00476423">
        <w:rPr>
          <w:rFonts w:ascii="Times New Roman" w:eastAsia="Times New Roman" w:hAnsi="Times New Roman" w:cs="Times New Roman"/>
          <w:sz w:val="24"/>
          <w:szCs w:val="24"/>
          <w:shd w:val="clear" w:color="auto" w:fill="FFFFFF"/>
        </w:rPr>
        <w:t xml:space="preserve"> (</w:t>
      </w:r>
      <w:r w:rsidR="005C156E" w:rsidRPr="00476423">
        <w:rPr>
          <w:rFonts w:ascii="Times New Roman" w:hAnsi="Times New Roman" w:cs="Times New Roman"/>
          <w:sz w:val="24"/>
          <w:szCs w:val="24"/>
        </w:rPr>
        <w:t>PCAST report at 82, 148)</w:t>
      </w:r>
      <w:r w:rsidR="00454C38" w:rsidRPr="00476423">
        <w:rPr>
          <w:rFonts w:ascii="Times New Roman" w:hAnsi="Times New Roman" w:cs="Times New Roman"/>
          <w:sz w:val="24"/>
          <w:szCs w:val="24"/>
        </w:rPr>
        <w:t>.</w:t>
      </w:r>
      <w:r w:rsidR="000B7DA1" w:rsidRPr="00476423">
        <w:rPr>
          <w:rFonts w:ascii="Times New Roman" w:eastAsia="Times New Roman" w:hAnsi="Times New Roman" w:cs="Times New Roman"/>
          <w:sz w:val="24"/>
          <w:szCs w:val="24"/>
          <w:shd w:val="clear" w:color="auto" w:fill="FFFFFF"/>
        </w:rPr>
        <w:t xml:space="preserve"> </w:t>
      </w:r>
      <w:r w:rsidR="004D2740" w:rsidRPr="00476423">
        <w:rPr>
          <w:rFonts w:ascii="Times New Roman" w:eastAsia="Times New Roman" w:hAnsi="Times New Roman" w:cs="Times New Roman"/>
          <w:sz w:val="24"/>
          <w:szCs w:val="24"/>
          <w:shd w:val="clear" w:color="auto" w:fill="FFFFFF"/>
        </w:rPr>
        <w:t>The report added that, according to published reports, two brands of continuous software, TrueAllele and STRmix, are reliable for two</w:t>
      </w:r>
      <w:r w:rsidR="00454C38"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 xml:space="preserve"> and three</w:t>
      </w:r>
      <w:r w:rsidR="00454C38"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person mixtures under certain conditions (PCAST report at 80, 82). New York appellate courts have since gone farther</w:t>
      </w:r>
      <w:r w:rsidR="00714A8F" w:rsidRPr="00476423">
        <w:rPr>
          <w:rFonts w:ascii="Times New Roman" w:eastAsia="Times New Roman" w:hAnsi="Times New Roman" w:cs="Times New Roman"/>
          <w:sz w:val="24"/>
          <w:szCs w:val="24"/>
          <w:shd w:val="clear" w:color="auto" w:fill="FFFFFF"/>
        </w:rPr>
        <w:t xml:space="preserve">. </w:t>
      </w:r>
      <w:r w:rsidR="004D2740" w:rsidRPr="00476423">
        <w:rPr>
          <w:rFonts w:ascii="Times New Roman" w:eastAsia="Times New Roman" w:hAnsi="Times New Roman" w:cs="Times New Roman"/>
          <w:sz w:val="24"/>
          <w:szCs w:val="24"/>
          <w:shd w:val="clear" w:color="auto" w:fill="FFFFFF"/>
        </w:rPr>
        <w:t xml:space="preserve">In particular, </w:t>
      </w:r>
      <w:r w:rsidR="004D2740" w:rsidRPr="00476423">
        <w:rPr>
          <w:rFonts w:ascii="Times New Roman" w:eastAsia="Times New Roman" w:hAnsi="Times New Roman" w:cs="Times New Roman"/>
          <w:i/>
          <w:iCs/>
          <w:sz w:val="24"/>
          <w:szCs w:val="24"/>
          <w:shd w:val="clear" w:color="auto" w:fill="FFFFFF"/>
        </w:rPr>
        <w:t>People v Wakefield</w:t>
      </w:r>
      <w:r w:rsidR="004D2740" w:rsidRPr="00476423">
        <w:rPr>
          <w:rFonts w:ascii="Times New Roman" w:eastAsia="Times New Roman" w:hAnsi="Times New Roman" w:cs="Times New Roman"/>
          <w:sz w:val="24"/>
          <w:szCs w:val="24"/>
          <w:shd w:val="clear" w:color="auto" w:fill="FFFFFF"/>
        </w:rPr>
        <w:t xml:space="preserve"> </w:t>
      </w:r>
      <w:r w:rsidR="00625D9A"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 xml:space="preserve">38 NY3d 367 </w:t>
      </w:r>
      <w:r w:rsidR="00625D9A"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2022</w:t>
      </w:r>
      <w:r w:rsidR="00625D9A"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 xml:space="preserve">) found that TrueAllele software passed the </w:t>
      </w:r>
      <w:r w:rsidR="004D2740" w:rsidRPr="00476423">
        <w:rPr>
          <w:rFonts w:ascii="Times New Roman" w:eastAsia="Times New Roman" w:hAnsi="Times New Roman" w:cs="Times New Roman"/>
          <w:i/>
          <w:iCs/>
          <w:sz w:val="24"/>
          <w:szCs w:val="24"/>
          <w:shd w:val="clear" w:color="auto" w:fill="FFFFFF"/>
        </w:rPr>
        <w:t>Frye</w:t>
      </w:r>
      <w:r w:rsidR="004D2740" w:rsidRPr="00476423">
        <w:rPr>
          <w:rFonts w:ascii="Times New Roman" w:eastAsia="Times New Roman" w:hAnsi="Times New Roman" w:cs="Times New Roman"/>
          <w:sz w:val="24"/>
          <w:szCs w:val="24"/>
          <w:shd w:val="clear" w:color="auto" w:fill="FFFFFF"/>
        </w:rPr>
        <w:t xml:space="preserve"> test even for LCN mixture samples. (</w:t>
      </w:r>
      <w:r w:rsidR="004D2740" w:rsidRPr="00476423">
        <w:rPr>
          <w:rFonts w:ascii="Times New Roman" w:eastAsia="Times New Roman" w:hAnsi="Times New Roman" w:cs="Times New Roman"/>
          <w:i/>
          <w:iCs/>
          <w:sz w:val="24"/>
          <w:szCs w:val="24"/>
          <w:shd w:val="clear" w:color="auto" w:fill="FFFFFF"/>
        </w:rPr>
        <w:t>See also</w:t>
      </w:r>
      <w:r w:rsidR="004D2740" w:rsidRPr="00476423">
        <w:rPr>
          <w:rFonts w:ascii="Times New Roman" w:eastAsia="Times New Roman" w:hAnsi="Times New Roman" w:cs="Times New Roman"/>
          <w:sz w:val="24"/>
          <w:szCs w:val="24"/>
          <w:shd w:val="clear" w:color="auto" w:fill="FFFFFF"/>
        </w:rPr>
        <w:t xml:space="preserve"> </w:t>
      </w:r>
      <w:r w:rsidR="004D2740" w:rsidRPr="00476423">
        <w:rPr>
          <w:rFonts w:ascii="Times New Roman" w:eastAsia="Times New Roman" w:hAnsi="Times New Roman" w:cs="Times New Roman"/>
          <w:i/>
          <w:iCs/>
          <w:sz w:val="24"/>
          <w:szCs w:val="24"/>
          <w:shd w:val="clear" w:color="auto" w:fill="FFFFFF"/>
        </w:rPr>
        <w:t>People v Bullard-Daniel</w:t>
      </w:r>
      <w:r w:rsidR="004D2740" w:rsidRPr="00476423">
        <w:rPr>
          <w:rFonts w:ascii="Times New Roman" w:eastAsia="Times New Roman" w:hAnsi="Times New Roman" w:cs="Times New Roman"/>
          <w:sz w:val="24"/>
          <w:szCs w:val="24"/>
          <w:shd w:val="clear" w:color="auto" w:fill="FFFFFF"/>
        </w:rPr>
        <w:t xml:space="preserve">, 203 AD3d 1630 </w:t>
      </w:r>
      <w:r w:rsidR="00625D9A"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4th Dept 2022</w:t>
      </w:r>
      <w:r w:rsidR="00625D9A"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 xml:space="preserve"> </w:t>
      </w:r>
      <w:r w:rsidR="00625D9A"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STRmix result was admissible</w:t>
      </w:r>
      <w:r w:rsidR="00625D9A"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 xml:space="preserve">; </w:t>
      </w:r>
      <w:r w:rsidR="004D2740" w:rsidRPr="00476423">
        <w:rPr>
          <w:rFonts w:ascii="Times New Roman" w:eastAsia="Times New Roman" w:hAnsi="Times New Roman" w:cs="Times New Roman"/>
          <w:i/>
          <w:iCs/>
          <w:sz w:val="24"/>
          <w:szCs w:val="24"/>
          <w:shd w:val="clear" w:color="auto" w:fill="FFFFFF"/>
        </w:rPr>
        <w:t>People v Wilson</w:t>
      </w:r>
      <w:r w:rsidR="004D2740" w:rsidRPr="00476423">
        <w:rPr>
          <w:rFonts w:ascii="Times New Roman" w:eastAsia="Times New Roman" w:hAnsi="Times New Roman" w:cs="Times New Roman"/>
          <w:sz w:val="24"/>
          <w:szCs w:val="24"/>
          <w:shd w:val="clear" w:color="auto" w:fill="FFFFFF"/>
        </w:rPr>
        <w:t xml:space="preserve">, 192 AD3d 1379 </w:t>
      </w:r>
      <w:r w:rsidR="00D46954"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3d Dept 2021</w:t>
      </w:r>
      <w:r w:rsidR="00D46954"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 xml:space="preserve"> </w:t>
      </w:r>
      <w:r w:rsidR="00D46954"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TrueAllele result was admissible</w:t>
      </w:r>
      <w:r w:rsidR="00D46954" w:rsidRPr="00476423">
        <w:rPr>
          <w:rFonts w:ascii="Times New Roman" w:eastAsia="Times New Roman" w:hAnsi="Times New Roman" w:cs="Times New Roman"/>
          <w:sz w:val="24"/>
          <w:szCs w:val="24"/>
          <w:shd w:val="clear" w:color="auto" w:fill="FFFFFF"/>
        </w:rPr>
        <w:t>]</w:t>
      </w:r>
      <w:r w:rsidR="004D2740" w:rsidRPr="00476423">
        <w:rPr>
          <w:rFonts w:ascii="Times New Roman" w:eastAsia="Times New Roman" w:hAnsi="Times New Roman" w:cs="Times New Roman"/>
          <w:sz w:val="24"/>
          <w:szCs w:val="24"/>
          <w:shd w:val="clear" w:color="auto" w:fill="FFFFFF"/>
        </w:rPr>
        <w:t>.</w:t>
      </w:r>
      <w:r w:rsidR="00D46954" w:rsidRPr="00476423">
        <w:rPr>
          <w:rFonts w:ascii="Times New Roman" w:eastAsia="Times New Roman" w:hAnsi="Times New Roman" w:cs="Times New Roman"/>
          <w:sz w:val="24"/>
          <w:szCs w:val="24"/>
          <w:shd w:val="clear" w:color="auto" w:fill="FFFFFF"/>
        </w:rPr>
        <w:t>)</w:t>
      </w:r>
    </w:p>
    <w:p w14:paraId="61EE15D3" w14:textId="77777777" w:rsidR="00354C62" w:rsidRPr="00476423" w:rsidRDefault="00354C62" w:rsidP="00152785">
      <w:pPr>
        <w:spacing w:after="0" w:line="276" w:lineRule="auto"/>
        <w:ind w:left="0" w:firstLine="0"/>
        <w:jc w:val="both"/>
        <w:rPr>
          <w:rFonts w:ascii="Times New Roman" w:hAnsi="Times New Roman" w:cs="Times New Roman"/>
          <w:sz w:val="24"/>
          <w:szCs w:val="24"/>
        </w:rPr>
      </w:pPr>
    </w:p>
    <w:p w14:paraId="05C83B5D" w14:textId="28B2F86C" w:rsidR="00354C62" w:rsidRPr="00476423" w:rsidRDefault="00DE509F" w:rsidP="00152785">
      <w:pPr>
        <w:pStyle w:val="ListParagraph"/>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rPr>
        <w:tab/>
      </w:r>
      <w:r w:rsidR="00D46954" w:rsidRPr="00476423">
        <w:rPr>
          <w:rFonts w:ascii="Times New Roman" w:hAnsi="Times New Roman" w:cs="Times New Roman"/>
          <w:b/>
          <w:bCs/>
          <w:sz w:val="24"/>
          <w:szCs w:val="24"/>
        </w:rPr>
        <w:t>Subdivision</w:t>
      </w:r>
      <w:r w:rsidR="00184BA4" w:rsidRPr="00476423">
        <w:rPr>
          <w:rFonts w:ascii="Times New Roman" w:hAnsi="Times New Roman" w:cs="Times New Roman"/>
          <w:b/>
          <w:bCs/>
          <w:sz w:val="24"/>
          <w:szCs w:val="24"/>
        </w:rPr>
        <w:t xml:space="preserve"> (3)</w:t>
      </w:r>
      <w:r w:rsidR="00D46954" w:rsidRPr="00476423">
        <w:rPr>
          <w:rFonts w:ascii="Times New Roman" w:hAnsi="Times New Roman" w:cs="Times New Roman"/>
          <w:b/>
          <w:bCs/>
          <w:sz w:val="24"/>
          <w:szCs w:val="24"/>
        </w:rPr>
        <w:t xml:space="preserve"> </w:t>
      </w:r>
      <w:r w:rsidR="00184BA4" w:rsidRPr="00476423">
        <w:rPr>
          <w:rFonts w:ascii="Times New Roman" w:hAnsi="Times New Roman" w:cs="Times New Roman"/>
          <w:b/>
          <w:bCs/>
          <w:sz w:val="24"/>
          <w:szCs w:val="24"/>
        </w:rPr>
        <w:t>(b)</w:t>
      </w:r>
      <w:r w:rsidR="00184BA4" w:rsidRPr="00476423">
        <w:rPr>
          <w:rFonts w:ascii="Times New Roman" w:hAnsi="Times New Roman" w:cs="Times New Roman"/>
          <w:sz w:val="24"/>
          <w:szCs w:val="24"/>
        </w:rPr>
        <w:t xml:space="preserve"> recognizes that e</w:t>
      </w:r>
      <w:r w:rsidR="00354C62" w:rsidRPr="00476423">
        <w:rPr>
          <w:rFonts w:ascii="Times New Roman" w:hAnsi="Times New Roman" w:cs="Times New Roman"/>
          <w:sz w:val="24"/>
          <w:szCs w:val="24"/>
        </w:rPr>
        <w:t xml:space="preserve">xpert witnesses frequently testify about the likelihood that a particular individual is the source of a simple DNA </w:t>
      </w:r>
      <w:r w:rsidR="00633687" w:rsidRPr="00476423">
        <w:rPr>
          <w:rFonts w:ascii="Times New Roman" w:hAnsi="Times New Roman" w:cs="Times New Roman"/>
          <w:sz w:val="24"/>
          <w:szCs w:val="24"/>
        </w:rPr>
        <w:t>sample,</w:t>
      </w:r>
      <w:r w:rsidR="00354C62" w:rsidRPr="00476423">
        <w:rPr>
          <w:rFonts w:ascii="Times New Roman" w:hAnsi="Times New Roman" w:cs="Times New Roman"/>
          <w:sz w:val="24"/>
          <w:szCs w:val="24"/>
        </w:rPr>
        <w:t xml:space="preserve"> </w:t>
      </w:r>
      <w:r w:rsidR="00184BA4" w:rsidRPr="00476423">
        <w:rPr>
          <w:rFonts w:ascii="Times New Roman" w:hAnsi="Times New Roman" w:cs="Times New Roman"/>
          <w:sz w:val="24"/>
          <w:szCs w:val="24"/>
        </w:rPr>
        <w:t xml:space="preserve">and it </w:t>
      </w:r>
      <w:r w:rsidR="00354C62" w:rsidRPr="00476423">
        <w:rPr>
          <w:rFonts w:ascii="Times New Roman" w:hAnsi="Times New Roman" w:cs="Times New Roman"/>
          <w:sz w:val="24"/>
          <w:szCs w:val="24"/>
        </w:rPr>
        <w:t>notes that such testimony need not come in the form of a likelihood ratio. Witnesses have, for example, testified without controversy that the odds that someone other than the defendant provided a DNA sample were “1 in greater than 1 trillion people” (</w:t>
      </w:r>
      <w:r w:rsidR="00354C62" w:rsidRPr="00476423">
        <w:rPr>
          <w:rFonts w:ascii="Times New Roman" w:hAnsi="Times New Roman" w:cs="Times New Roman"/>
          <w:i/>
          <w:iCs/>
          <w:sz w:val="24"/>
          <w:szCs w:val="24"/>
        </w:rPr>
        <w:t>People v John</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w:t>
      </w:r>
      <w:r w:rsidR="00354C62" w:rsidRPr="00476423">
        <w:rPr>
          <w:rFonts w:ascii="Times New Roman" w:hAnsi="Times New Roman" w:cs="Times New Roman"/>
          <w:sz w:val="24"/>
          <w:szCs w:val="24"/>
        </w:rPr>
        <w:t>27 NY3d 294</w:t>
      </w:r>
      <w:r w:rsidR="00D6298E" w:rsidRPr="00476423">
        <w:rPr>
          <w:rFonts w:ascii="Times New Roman" w:hAnsi="Times New Roman" w:cs="Times New Roman"/>
          <w:sz w:val="24"/>
          <w:szCs w:val="24"/>
        </w:rPr>
        <w:t>, 298</w:t>
      </w:r>
      <w:r w:rsidR="00354C62" w:rsidRPr="00476423">
        <w:rPr>
          <w:rFonts w:ascii="Times New Roman" w:hAnsi="Times New Roman" w:cs="Times New Roman"/>
          <w:sz w:val="24"/>
          <w:szCs w:val="24"/>
        </w:rPr>
        <w:t xml:space="preserve"> [2016])</w:t>
      </w:r>
      <w:r w:rsidR="00714A8F"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 xml:space="preserve">In an earlier case the chances of another profile matching </w:t>
      </w:r>
      <w:r w:rsidR="00161D0D" w:rsidRPr="00476423">
        <w:rPr>
          <w:rFonts w:ascii="Times New Roman" w:hAnsi="Times New Roman" w:cs="Times New Roman"/>
          <w:sz w:val="24"/>
          <w:szCs w:val="24"/>
        </w:rPr>
        <w:t xml:space="preserve">the </w:t>
      </w:r>
      <w:r w:rsidR="00354C62" w:rsidRPr="00476423">
        <w:rPr>
          <w:rFonts w:ascii="Times New Roman" w:hAnsi="Times New Roman" w:cs="Times New Roman"/>
          <w:sz w:val="24"/>
          <w:szCs w:val="24"/>
        </w:rPr>
        <w:t xml:space="preserve">defendant’s </w:t>
      </w:r>
      <w:r w:rsidR="00E22FD7" w:rsidRPr="00476423">
        <w:rPr>
          <w:rFonts w:ascii="Times New Roman" w:hAnsi="Times New Roman" w:cs="Times New Roman"/>
          <w:sz w:val="24"/>
          <w:szCs w:val="24"/>
        </w:rPr>
        <w:t xml:space="preserve">profile </w:t>
      </w:r>
      <w:r w:rsidR="00354C62" w:rsidRPr="00476423">
        <w:rPr>
          <w:rFonts w:ascii="Times New Roman" w:hAnsi="Times New Roman" w:cs="Times New Roman"/>
          <w:sz w:val="24"/>
          <w:szCs w:val="24"/>
        </w:rPr>
        <w:t>were said to be 500 million to one (</w:t>
      </w:r>
      <w:r w:rsidR="00354C62" w:rsidRPr="00476423">
        <w:rPr>
          <w:rFonts w:ascii="Times New Roman" w:hAnsi="Times New Roman" w:cs="Times New Roman"/>
          <w:i/>
          <w:iCs/>
          <w:sz w:val="24"/>
          <w:szCs w:val="24"/>
        </w:rPr>
        <w:t>People v Rush</w:t>
      </w:r>
      <w:r w:rsidR="00354C62" w:rsidRPr="00476423">
        <w:rPr>
          <w:rFonts w:ascii="Times New Roman" w:hAnsi="Times New Roman" w:cs="Times New Roman"/>
          <w:sz w:val="24"/>
          <w:szCs w:val="24"/>
        </w:rPr>
        <w:t>, 242 AD</w:t>
      </w:r>
      <w:r w:rsidR="00D6298E" w:rsidRPr="00476423">
        <w:rPr>
          <w:rFonts w:ascii="Times New Roman" w:hAnsi="Times New Roman" w:cs="Times New Roman"/>
          <w:sz w:val="24"/>
          <w:szCs w:val="24"/>
        </w:rPr>
        <w:t>2</w:t>
      </w:r>
      <w:r w:rsidR="00354C62" w:rsidRPr="00476423">
        <w:rPr>
          <w:rFonts w:ascii="Times New Roman" w:hAnsi="Times New Roman" w:cs="Times New Roman"/>
          <w:sz w:val="24"/>
          <w:szCs w:val="24"/>
        </w:rPr>
        <w:t xml:space="preserve">d 108 [2d Dept 1998]). And in </w:t>
      </w:r>
      <w:r w:rsidR="00354C62" w:rsidRPr="00476423">
        <w:rPr>
          <w:rFonts w:ascii="Times New Roman" w:hAnsi="Times New Roman" w:cs="Times New Roman"/>
          <w:i/>
          <w:iCs/>
          <w:sz w:val="24"/>
          <w:szCs w:val="24"/>
        </w:rPr>
        <w:t>People v Dearmas</w:t>
      </w:r>
      <w:r w:rsidR="00354C62" w:rsidRPr="00476423">
        <w:rPr>
          <w:rFonts w:ascii="Times New Roman" w:hAnsi="Times New Roman" w:cs="Times New Roman"/>
          <w:sz w:val="24"/>
          <w:szCs w:val="24"/>
        </w:rPr>
        <w:t xml:space="preserve"> </w:t>
      </w:r>
      <w:r w:rsidR="00D6298E" w:rsidRPr="00476423">
        <w:rPr>
          <w:rFonts w:ascii="Times New Roman" w:hAnsi="Times New Roman" w:cs="Times New Roman"/>
          <w:sz w:val="24"/>
          <w:szCs w:val="24"/>
        </w:rPr>
        <w:t>(</w:t>
      </w:r>
      <w:r w:rsidR="00354C62" w:rsidRPr="00476423">
        <w:rPr>
          <w:rFonts w:ascii="Times New Roman" w:hAnsi="Times New Roman" w:cs="Times New Roman"/>
          <w:sz w:val="24"/>
          <w:szCs w:val="24"/>
        </w:rPr>
        <w:t xml:space="preserve">48 AD3d 1226 </w:t>
      </w:r>
      <w:r w:rsidR="00D6298E" w:rsidRPr="00476423">
        <w:rPr>
          <w:rFonts w:ascii="Times New Roman" w:hAnsi="Times New Roman" w:cs="Times New Roman"/>
          <w:sz w:val="24"/>
          <w:szCs w:val="24"/>
        </w:rPr>
        <w:t>[</w:t>
      </w:r>
      <w:r w:rsidR="00354C62" w:rsidRPr="00476423">
        <w:rPr>
          <w:rFonts w:ascii="Times New Roman" w:hAnsi="Times New Roman" w:cs="Times New Roman"/>
          <w:sz w:val="24"/>
          <w:szCs w:val="24"/>
        </w:rPr>
        <w:t>4th Dept 2008</w:t>
      </w:r>
      <w:r w:rsidR="00D6298E" w:rsidRPr="00476423">
        <w:rPr>
          <w:rFonts w:ascii="Times New Roman" w:hAnsi="Times New Roman" w:cs="Times New Roman"/>
          <w:sz w:val="24"/>
          <w:szCs w:val="24"/>
        </w:rPr>
        <w:t>]</w:t>
      </w:r>
      <w:r w:rsidR="00354C62" w:rsidRPr="00476423">
        <w:rPr>
          <w:rFonts w:ascii="Times New Roman" w:hAnsi="Times New Roman" w:cs="Times New Roman"/>
          <w:sz w:val="24"/>
          <w:szCs w:val="24"/>
        </w:rPr>
        <w:t>), an expert opined that the odds that someone other than the defendant left the DNA sample were one in 12.2 trillion.</w:t>
      </w:r>
    </w:p>
    <w:p w14:paraId="6D9A0DFD" w14:textId="77777777" w:rsidR="00354C62" w:rsidRPr="00476423" w:rsidRDefault="00354C62" w:rsidP="00152785">
      <w:pPr>
        <w:spacing w:after="0" w:line="276" w:lineRule="auto"/>
        <w:ind w:left="0" w:firstLine="0"/>
        <w:jc w:val="both"/>
        <w:rPr>
          <w:rFonts w:ascii="Times New Roman" w:hAnsi="Times New Roman" w:cs="Times New Roman"/>
          <w:sz w:val="24"/>
          <w:szCs w:val="24"/>
        </w:rPr>
      </w:pPr>
    </w:p>
    <w:p w14:paraId="4A178D62" w14:textId="23C79711" w:rsidR="00354C62" w:rsidRPr="00476423" w:rsidRDefault="00DE509F"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rPr>
        <w:tab/>
      </w:r>
      <w:r w:rsidR="00354C62" w:rsidRPr="00476423">
        <w:rPr>
          <w:rFonts w:ascii="Times New Roman" w:hAnsi="Times New Roman" w:cs="Times New Roman"/>
          <w:b/>
          <w:bCs/>
          <w:sz w:val="24"/>
          <w:szCs w:val="24"/>
        </w:rPr>
        <w:t>Subdivision 3</w:t>
      </w:r>
      <w:r w:rsidR="006D24BE" w:rsidRPr="00476423">
        <w:rPr>
          <w:rFonts w:ascii="Times New Roman" w:hAnsi="Times New Roman" w:cs="Times New Roman"/>
          <w:b/>
          <w:bCs/>
          <w:sz w:val="24"/>
          <w:szCs w:val="24"/>
        </w:rPr>
        <w:t xml:space="preserve"> </w:t>
      </w:r>
      <w:r w:rsidR="00354C62" w:rsidRPr="00476423">
        <w:rPr>
          <w:rFonts w:ascii="Times New Roman" w:hAnsi="Times New Roman" w:cs="Times New Roman"/>
          <w:b/>
          <w:bCs/>
          <w:sz w:val="24"/>
          <w:szCs w:val="24"/>
        </w:rPr>
        <w:t>(c)</w:t>
      </w:r>
      <w:r w:rsidR="00354C62" w:rsidRPr="00476423">
        <w:rPr>
          <w:rFonts w:ascii="Times New Roman" w:hAnsi="Times New Roman" w:cs="Times New Roman"/>
          <w:sz w:val="24"/>
          <w:szCs w:val="24"/>
        </w:rPr>
        <w:t xml:space="preserve"> recognizes that practice is different for testimony about complex DNA samples</w:t>
      </w:r>
      <w:r w:rsidR="00714A8F"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In the past experts could offer only vague testimony about the possibility that a particular individual contributed to a DNA mixture. As noted, DNA experts now use software to create the more helpful likelihood ratios</w:t>
      </w:r>
      <w:bookmarkStart w:id="14" w:name="_Hlk119072825"/>
      <w:r w:rsidR="00354C62" w:rsidRPr="00476423">
        <w:rPr>
          <w:rFonts w:ascii="Times New Roman" w:hAnsi="Times New Roman" w:cs="Times New Roman"/>
          <w:sz w:val="24"/>
          <w:szCs w:val="24"/>
        </w:rPr>
        <w:t xml:space="preserve">. </w:t>
      </w:r>
      <w:bookmarkEnd w:id="14"/>
      <w:r w:rsidR="00354C62" w:rsidRPr="00476423">
        <w:rPr>
          <w:rFonts w:ascii="Times New Roman" w:hAnsi="Times New Roman" w:cs="Times New Roman"/>
          <w:sz w:val="24"/>
          <w:szCs w:val="24"/>
        </w:rPr>
        <w:t>It appears that no court has required that reports about mixture contributions be delivered in the form of a likelihood ratio, but the employment of likelihood ratios seems now to be universal.</w:t>
      </w:r>
    </w:p>
    <w:p w14:paraId="68CE9341"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p w14:paraId="22092287" w14:textId="324B9591" w:rsidR="00BC3048" w:rsidRPr="00476423" w:rsidRDefault="00DE509F"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sz w:val="24"/>
          <w:szCs w:val="24"/>
        </w:rPr>
        <w:tab/>
      </w:r>
      <w:r w:rsidR="00354C62" w:rsidRPr="00476423">
        <w:rPr>
          <w:rFonts w:ascii="Times New Roman" w:hAnsi="Times New Roman" w:cs="Times New Roman"/>
          <w:sz w:val="24"/>
          <w:szCs w:val="24"/>
        </w:rPr>
        <w:t>Jurors, and indeed counsel, may find testimony about likelihood ratios difficult to understand and sub</w:t>
      </w:r>
      <w:r w:rsidR="006D24BE" w:rsidRPr="00476423">
        <w:rPr>
          <w:rFonts w:ascii="Times New Roman" w:hAnsi="Times New Roman" w:cs="Times New Roman"/>
          <w:sz w:val="24"/>
          <w:szCs w:val="24"/>
        </w:rPr>
        <w:t>division</w:t>
      </w:r>
      <w:r w:rsidR="00354C62" w:rsidRPr="00476423">
        <w:rPr>
          <w:rFonts w:ascii="Times New Roman" w:hAnsi="Times New Roman" w:cs="Times New Roman"/>
          <w:sz w:val="24"/>
          <w:szCs w:val="24"/>
        </w:rPr>
        <w:t xml:space="preserve"> 3</w:t>
      </w:r>
      <w:r w:rsidR="006D24BE"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 xml:space="preserve">(c) also addresses that circumstance. The court should ensure that the parties </w:t>
      </w:r>
      <w:r w:rsidR="00C367DF" w:rsidRPr="00476423">
        <w:rPr>
          <w:rFonts w:ascii="Times New Roman" w:hAnsi="Times New Roman" w:cs="Times New Roman"/>
          <w:sz w:val="24"/>
          <w:szCs w:val="24"/>
        </w:rPr>
        <w:t xml:space="preserve">correctly state </w:t>
      </w:r>
      <w:r w:rsidR="00354C62" w:rsidRPr="00476423">
        <w:rPr>
          <w:rFonts w:ascii="Times New Roman" w:hAnsi="Times New Roman" w:cs="Times New Roman"/>
          <w:sz w:val="24"/>
          <w:szCs w:val="24"/>
        </w:rPr>
        <w:t xml:space="preserve">the significance of a likelihood </w:t>
      </w:r>
      <w:r w:rsidR="00354C62" w:rsidRPr="00476423">
        <w:rPr>
          <w:rFonts w:ascii="Times New Roman" w:hAnsi="Times New Roman" w:cs="Times New Roman"/>
          <w:sz w:val="24"/>
          <w:szCs w:val="24"/>
        </w:rPr>
        <w:lastRenderedPageBreak/>
        <w:t>ratio</w:t>
      </w:r>
      <w:r w:rsidR="00714A8F" w:rsidRPr="00476423">
        <w:rPr>
          <w:rFonts w:ascii="Times New Roman" w:hAnsi="Times New Roman" w:cs="Times New Roman"/>
          <w:sz w:val="24"/>
          <w:szCs w:val="24"/>
        </w:rPr>
        <w:t xml:space="preserve">. </w:t>
      </w:r>
      <w:r w:rsidR="00354C62" w:rsidRPr="00476423">
        <w:rPr>
          <w:rFonts w:ascii="Times New Roman" w:hAnsi="Times New Roman" w:cs="Times New Roman"/>
          <w:sz w:val="24"/>
          <w:szCs w:val="24"/>
        </w:rPr>
        <w:t>To date, appellate disapproval of trial comments has centered on prosecutors’ overstatements about the meaning of ratios. (</w:t>
      </w:r>
      <w:r w:rsidR="00354C62" w:rsidRPr="00476423">
        <w:rPr>
          <w:rFonts w:ascii="Times New Roman" w:hAnsi="Times New Roman" w:cs="Times New Roman"/>
          <w:i/>
          <w:iCs/>
          <w:sz w:val="24"/>
          <w:szCs w:val="24"/>
        </w:rPr>
        <w:t>See e.g. People v Wright</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w:t>
      </w:r>
      <w:r w:rsidR="00354C62" w:rsidRPr="00476423">
        <w:rPr>
          <w:rFonts w:ascii="Times New Roman" w:hAnsi="Times New Roman" w:cs="Times New Roman"/>
          <w:sz w:val="24"/>
          <w:szCs w:val="24"/>
        </w:rPr>
        <w:t>25 NY3d 769, 778-</w:t>
      </w:r>
      <w:r w:rsidR="006D24BE" w:rsidRPr="00476423">
        <w:rPr>
          <w:rFonts w:ascii="Times New Roman" w:hAnsi="Times New Roman" w:cs="Times New Roman"/>
          <w:sz w:val="24"/>
          <w:szCs w:val="24"/>
        </w:rPr>
        <w:t>7</w:t>
      </w:r>
      <w:r w:rsidR="00354C62" w:rsidRPr="00476423">
        <w:rPr>
          <w:rFonts w:ascii="Times New Roman" w:hAnsi="Times New Roman" w:cs="Times New Roman"/>
          <w:sz w:val="24"/>
          <w:szCs w:val="24"/>
        </w:rPr>
        <w:t>82 [2015];</w:t>
      </w:r>
      <w:r w:rsidR="00354C62" w:rsidRPr="00476423">
        <w:rPr>
          <w:rFonts w:ascii="Times New Roman" w:hAnsi="Times New Roman" w:cs="Times New Roman"/>
          <w:i/>
          <w:iCs/>
          <w:sz w:val="24"/>
          <w:szCs w:val="24"/>
        </w:rPr>
        <w:t xml:space="preserve"> People v Powell</w:t>
      </w:r>
      <w:r w:rsidR="00354C62" w:rsidRPr="00476423">
        <w:rPr>
          <w:rFonts w:ascii="Times New Roman" w:hAnsi="Times New Roman" w:cs="Times New Roman"/>
          <w:sz w:val="24"/>
          <w:szCs w:val="24"/>
        </w:rPr>
        <w:t>,</w:t>
      </w:r>
      <w:r w:rsidR="00354C62" w:rsidRPr="00476423">
        <w:rPr>
          <w:rFonts w:ascii="Times New Roman" w:hAnsi="Times New Roman" w:cs="Times New Roman"/>
          <w:i/>
          <w:iCs/>
          <w:sz w:val="24"/>
          <w:szCs w:val="24"/>
        </w:rPr>
        <w:t xml:space="preserve"> </w:t>
      </w:r>
      <w:r w:rsidR="00354C62" w:rsidRPr="00476423">
        <w:rPr>
          <w:rFonts w:ascii="Times New Roman" w:hAnsi="Times New Roman" w:cs="Times New Roman"/>
          <w:sz w:val="24"/>
          <w:szCs w:val="24"/>
        </w:rPr>
        <w:t>165 AD3d 842 [2d Dept 2018]</w:t>
      </w:r>
      <w:r w:rsidR="00E334AF" w:rsidRPr="00476423">
        <w:rPr>
          <w:rFonts w:ascii="Times New Roman" w:hAnsi="Times New Roman" w:cs="Times New Roman"/>
          <w:sz w:val="24"/>
          <w:szCs w:val="24"/>
        </w:rPr>
        <w:t xml:space="preserve">; </w:t>
      </w:r>
      <w:r w:rsidR="00446614" w:rsidRPr="00476423">
        <w:rPr>
          <w:rFonts w:ascii="Times New Roman" w:hAnsi="Times New Roman" w:cs="Times New Roman"/>
          <w:i/>
          <w:iCs/>
          <w:sz w:val="24"/>
          <w:szCs w:val="24"/>
        </w:rPr>
        <w:t>c</w:t>
      </w:r>
      <w:r w:rsidR="006475EB" w:rsidRPr="00476423">
        <w:rPr>
          <w:rFonts w:ascii="Times New Roman" w:hAnsi="Times New Roman" w:cs="Times New Roman"/>
          <w:i/>
          <w:iCs/>
          <w:sz w:val="24"/>
          <w:szCs w:val="24"/>
        </w:rPr>
        <w:t>f.</w:t>
      </w:r>
      <w:r w:rsidR="00E334AF" w:rsidRPr="00476423">
        <w:rPr>
          <w:rFonts w:ascii="Times New Roman" w:hAnsi="Times New Roman" w:cs="Times New Roman"/>
          <w:i/>
          <w:iCs/>
          <w:sz w:val="24"/>
          <w:szCs w:val="24"/>
        </w:rPr>
        <w:t xml:space="preserve"> </w:t>
      </w:r>
      <w:r w:rsidR="00AE33EE" w:rsidRPr="00476423">
        <w:rPr>
          <w:rFonts w:ascii="Times New Roman" w:hAnsi="Times New Roman" w:cs="Times New Roman"/>
          <w:i/>
          <w:iCs/>
          <w:sz w:val="24"/>
          <w:szCs w:val="24"/>
        </w:rPr>
        <w:t>Harrell v Miller</w:t>
      </w:r>
      <w:r w:rsidR="00AE33EE" w:rsidRPr="00476423">
        <w:rPr>
          <w:rFonts w:ascii="Times New Roman" w:hAnsi="Times New Roman" w:cs="Times New Roman"/>
          <w:sz w:val="24"/>
          <w:szCs w:val="24"/>
        </w:rPr>
        <w:t>,</w:t>
      </w:r>
      <w:r w:rsidR="00AE33EE" w:rsidRPr="00476423">
        <w:rPr>
          <w:rFonts w:ascii="Times New Roman" w:hAnsi="Times New Roman" w:cs="Times New Roman"/>
          <w:i/>
          <w:iCs/>
          <w:sz w:val="24"/>
          <w:szCs w:val="24"/>
        </w:rPr>
        <w:t xml:space="preserve"> </w:t>
      </w:r>
      <w:r w:rsidR="00AE33EE" w:rsidRPr="00476423">
        <w:rPr>
          <w:rFonts w:ascii="Times New Roman" w:hAnsi="Times New Roman" w:cs="Times New Roman"/>
          <w:sz w:val="24"/>
          <w:szCs w:val="24"/>
        </w:rPr>
        <w:t xml:space="preserve">2023 WL 4479325, *2-3, 2023 US App LEXIS 17617, *5-9 [2d Cir, July 12, 2023, 22-238-pr].) </w:t>
      </w:r>
      <w:r w:rsidR="00354C62" w:rsidRPr="00476423">
        <w:rPr>
          <w:rFonts w:ascii="Times New Roman" w:hAnsi="Times New Roman" w:cs="Times New Roman"/>
          <w:sz w:val="24"/>
          <w:szCs w:val="24"/>
        </w:rPr>
        <w:t>The principle would seem to apply to expert testimony as well.</w:t>
      </w:r>
    </w:p>
    <w:p w14:paraId="0A32E678" w14:textId="77777777" w:rsidR="00AE33EE" w:rsidRPr="00476423" w:rsidRDefault="00AE33EE" w:rsidP="00152785">
      <w:pPr>
        <w:tabs>
          <w:tab w:val="left" w:pos="720"/>
        </w:tabs>
        <w:spacing w:after="0" w:line="276" w:lineRule="auto"/>
        <w:ind w:left="0" w:firstLine="0"/>
        <w:jc w:val="both"/>
        <w:rPr>
          <w:rFonts w:ascii="Times New Roman" w:hAnsi="Times New Roman" w:cs="Times New Roman"/>
          <w:sz w:val="24"/>
          <w:szCs w:val="24"/>
        </w:rPr>
      </w:pPr>
    </w:p>
    <w:p w14:paraId="49AB0763" w14:textId="40BF43A2" w:rsidR="008C60E3" w:rsidRPr="00476423" w:rsidRDefault="008C60E3" w:rsidP="00152785">
      <w:pPr>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u w:val="single"/>
        </w:rPr>
        <w:t>Subdivision (4)</w:t>
      </w:r>
    </w:p>
    <w:p w14:paraId="04927AD7"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p w14:paraId="6F946866" w14:textId="46DED669" w:rsidR="0058400A" w:rsidRPr="00476423" w:rsidRDefault="00DE509F"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rPr>
        <w:tab/>
      </w:r>
      <w:r w:rsidR="0058400A" w:rsidRPr="00476423">
        <w:rPr>
          <w:rFonts w:ascii="Times New Roman" w:hAnsi="Times New Roman" w:cs="Times New Roman"/>
          <w:b/>
          <w:bCs/>
          <w:sz w:val="24"/>
          <w:szCs w:val="24"/>
        </w:rPr>
        <w:t>Sub</w:t>
      </w:r>
      <w:r w:rsidR="006D24BE" w:rsidRPr="00476423">
        <w:rPr>
          <w:rFonts w:ascii="Times New Roman" w:hAnsi="Times New Roman" w:cs="Times New Roman"/>
          <w:b/>
          <w:bCs/>
          <w:sz w:val="24"/>
          <w:szCs w:val="24"/>
        </w:rPr>
        <w:t>division</w:t>
      </w:r>
      <w:r w:rsidR="0058400A" w:rsidRPr="00476423">
        <w:rPr>
          <w:rFonts w:ascii="Times New Roman" w:hAnsi="Times New Roman" w:cs="Times New Roman"/>
          <w:b/>
          <w:bCs/>
          <w:sz w:val="24"/>
          <w:szCs w:val="24"/>
        </w:rPr>
        <w:t xml:space="preserve"> (4)</w:t>
      </w:r>
      <w:r w:rsidR="006D24BE" w:rsidRPr="00476423">
        <w:rPr>
          <w:rFonts w:ascii="Times New Roman" w:hAnsi="Times New Roman" w:cs="Times New Roman"/>
          <w:b/>
          <w:bCs/>
          <w:sz w:val="24"/>
          <w:szCs w:val="24"/>
        </w:rPr>
        <w:t xml:space="preserve"> </w:t>
      </w:r>
      <w:r w:rsidR="0058400A" w:rsidRPr="00476423">
        <w:rPr>
          <w:rFonts w:ascii="Times New Roman" w:hAnsi="Times New Roman" w:cs="Times New Roman"/>
          <w:b/>
          <w:bCs/>
          <w:sz w:val="24"/>
          <w:szCs w:val="24"/>
        </w:rPr>
        <w:t>(a)</w:t>
      </w:r>
      <w:r w:rsidR="0058400A" w:rsidRPr="00476423">
        <w:rPr>
          <w:rFonts w:ascii="Times New Roman" w:hAnsi="Times New Roman" w:cs="Times New Roman"/>
          <w:sz w:val="24"/>
          <w:szCs w:val="24"/>
        </w:rPr>
        <w:t xml:space="preserve"> is a reminder that </w:t>
      </w:r>
      <w:r w:rsidR="00AC75AC" w:rsidRPr="00476423">
        <w:rPr>
          <w:rFonts w:ascii="Times New Roman" w:hAnsi="Times New Roman" w:cs="Times New Roman"/>
          <w:sz w:val="24"/>
          <w:szCs w:val="24"/>
        </w:rPr>
        <w:t>New York’s hearsay rules</w:t>
      </w:r>
      <w:r w:rsidR="0058400A" w:rsidRPr="00476423">
        <w:rPr>
          <w:rFonts w:ascii="Times New Roman" w:hAnsi="Times New Roman" w:cs="Times New Roman"/>
          <w:sz w:val="24"/>
          <w:szCs w:val="24"/>
        </w:rPr>
        <w:t xml:space="preserve"> apply to DNA evidence, and sub</w:t>
      </w:r>
      <w:r w:rsidR="006D24BE" w:rsidRPr="00476423">
        <w:rPr>
          <w:rFonts w:ascii="Times New Roman" w:hAnsi="Times New Roman" w:cs="Times New Roman"/>
          <w:sz w:val="24"/>
          <w:szCs w:val="24"/>
        </w:rPr>
        <w:t>division</w:t>
      </w:r>
      <w:r w:rsidR="0058400A" w:rsidRPr="00476423">
        <w:rPr>
          <w:rFonts w:ascii="Times New Roman" w:hAnsi="Times New Roman" w:cs="Times New Roman"/>
          <w:sz w:val="24"/>
          <w:szCs w:val="24"/>
        </w:rPr>
        <w:t xml:space="preserve"> (4)</w:t>
      </w:r>
      <w:r w:rsidR="006D24BE" w:rsidRPr="00476423">
        <w:rPr>
          <w:rFonts w:ascii="Times New Roman" w:hAnsi="Times New Roman" w:cs="Times New Roman"/>
          <w:sz w:val="24"/>
          <w:szCs w:val="24"/>
        </w:rPr>
        <w:t xml:space="preserve"> </w:t>
      </w:r>
      <w:r w:rsidR="0058400A" w:rsidRPr="00476423">
        <w:rPr>
          <w:rFonts w:ascii="Times New Roman" w:hAnsi="Times New Roman" w:cs="Times New Roman"/>
          <w:sz w:val="24"/>
          <w:szCs w:val="24"/>
        </w:rPr>
        <w:t>(b)</w:t>
      </w:r>
      <w:r w:rsidR="009466D5" w:rsidRPr="00476423">
        <w:rPr>
          <w:rFonts w:ascii="Times New Roman" w:hAnsi="Times New Roman" w:cs="Times New Roman"/>
          <w:sz w:val="24"/>
          <w:szCs w:val="24"/>
        </w:rPr>
        <w:t xml:space="preserve"> and (c) </w:t>
      </w:r>
      <w:r w:rsidR="0058400A" w:rsidRPr="00476423">
        <w:rPr>
          <w:rFonts w:ascii="Times New Roman" w:hAnsi="Times New Roman" w:cs="Times New Roman"/>
          <w:sz w:val="24"/>
          <w:szCs w:val="24"/>
        </w:rPr>
        <w:t>details those principles as applied in a criminal proceeding</w:t>
      </w:r>
      <w:r w:rsidR="00250482" w:rsidRPr="00476423">
        <w:rPr>
          <w:rFonts w:ascii="Times New Roman" w:hAnsi="Times New Roman" w:cs="Times New Roman"/>
          <w:sz w:val="24"/>
          <w:szCs w:val="24"/>
        </w:rPr>
        <w:t>.</w:t>
      </w:r>
    </w:p>
    <w:p w14:paraId="233B9B3D" w14:textId="77777777" w:rsidR="00AA78FE" w:rsidRPr="00476423" w:rsidRDefault="00AA78FE" w:rsidP="00152785">
      <w:pPr>
        <w:spacing w:after="0" w:line="276" w:lineRule="auto"/>
        <w:ind w:left="0" w:firstLine="0"/>
        <w:jc w:val="both"/>
        <w:rPr>
          <w:rFonts w:ascii="Times New Roman" w:hAnsi="Times New Roman" w:cs="Times New Roman"/>
          <w:sz w:val="24"/>
          <w:szCs w:val="24"/>
        </w:rPr>
      </w:pPr>
    </w:p>
    <w:p w14:paraId="7C11E57A" w14:textId="51D6A1FE" w:rsidR="00DA4F94" w:rsidRPr="00476423" w:rsidRDefault="00DE509F"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b/>
          <w:bCs/>
          <w:sz w:val="24"/>
          <w:szCs w:val="24"/>
        </w:rPr>
        <w:tab/>
      </w:r>
      <w:r w:rsidR="00EA4DE1" w:rsidRPr="00476423">
        <w:rPr>
          <w:rFonts w:ascii="Times New Roman" w:hAnsi="Times New Roman" w:cs="Times New Roman"/>
          <w:b/>
          <w:bCs/>
          <w:sz w:val="24"/>
          <w:szCs w:val="24"/>
        </w:rPr>
        <w:t>Sub</w:t>
      </w:r>
      <w:r w:rsidR="006D24BE" w:rsidRPr="00476423">
        <w:rPr>
          <w:rFonts w:ascii="Times New Roman" w:hAnsi="Times New Roman" w:cs="Times New Roman"/>
          <w:b/>
          <w:bCs/>
          <w:sz w:val="24"/>
          <w:szCs w:val="24"/>
        </w:rPr>
        <w:t>division</w:t>
      </w:r>
      <w:r w:rsidR="00EA4DE1" w:rsidRPr="00476423">
        <w:rPr>
          <w:rFonts w:ascii="Times New Roman" w:hAnsi="Times New Roman" w:cs="Times New Roman"/>
          <w:b/>
          <w:bCs/>
          <w:sz w:val="24"/>
          <w:szCs w:val="24"/>
        </w:rPr>
        <w:t xml:space="preserve"> (4)</w:t>
      </w:r>
      <w:r w:rsidR="006D24BE" w:rsidRPr="00476423">
        <w:rPr>
          <w:rFonts w:ascii="Times New Roman" w:hAnsi="Times New Roman" w:cs="Times New Roman"/>
          <w:b/>
          <w:bCs/>
          <w:sz w:val="24"/>
          <w:szCs w:val="24"/>
        </w:rPr>
        <w:t xml:space="preserve"> </w:t>
      </w:r>
      <w:r w:rsidR="00EA4DE1" w:rsidRPr="00476423">
        <w:rPr>
          <w:rFonts w:ascii="Times New Roman" w:hAnsi="Times New Roman" w:cs="Times New Roman"/>
          <w:b/>
          <w:bCs/>
          <w:sz w:val="24"/>
          <w:szCs w:val="24"/>
        </w:rPr>
        <w:t>(b)</w:t>
      </w:r>
      <w:r w:rsidR="00EA4DE1" w:rsidRPr="00476423">
        <w:rPr>
          <w:rFonts w:ascii="Times New Roman" w:hAnsi="Times New Roman" w:cs="Times New Roman"/>
          <w:sz w:val="24"/>
          <w:szCs w:val="24"/>
        </w:rPr>
        <w:t xml:space="preserve"> addresses the application of the Sixth Amendment right of confrontation to DNA evidence in criminal cases in light of </w:t>
      </w:r>
      <w:r w:rsidR="00EA4DE1" w:rsidRPr="00476423">
        <w:rPr>
          <w:rFonts w:ascii="Times New Roman" w:hAnsi="Times New Roman" w:cs="Times New Roman"/>
          <w:i/>
          <w:iCs/>
          <w:sz w:val="24"/>
          <w:szCs w:val="24"/>
        </w:rPr>
        <w:t>Crawford v Washington</w:t>
      </w:r>
      <w:r w:rsidR="00EA4DE1" w:rsidRPr="00476423">
        <w:rPr>
          <w:rFonts w:ascii="Times New Roman" w:hAnsi="Times New Roman" w:cs="Times New Roman"/>
          <w:sz w:val="24"/>
          <w:szCs w:val="24"/>
        </w:rPr>
        <w:t xml:space="preserve"> </w:t>
      </w:r>
      <w:r w:rsidR="008122DE" w:rsidRPr="00476423">
        <w:rPr>
          <w:rFonts w:ascii="Times New Roman" w:hAnsi="Times New Roman" w:cs="Times New Roman"/>
          <w:sz w:val="24"/>
          <w:szCs w:val="24"/>
        </w:rPr>
        <w:t>(</w:t>
      </w:r>
      <w:r w:rsidR="00EA4DE1" w:rsidRPr="00476423">
        <w:rPr>
          <w:rFonts w:ascii="Times New Roman" w:hAnsi="Times New Roman" w:cs="Times New Roman"/>
          <w:sz w:val="24"/>
          <w:szCs w:val="24"/>
        </w:rPr>
        <w:t xml:space="preserve">541 US </w:t>
      </w:r>
      <w:r w:rsidR="008122DE" w:rsidRPr="00476423">
        <w:rPr>
          <w:rFonts w:ascii="Times New Roman" w:hAnsi="Times New Roman" w:cs="Times New Roman"/>
          <w:sz w:val="24"/>
          <w:szCs w:val="24"/>
        </w:rPr>
        <w:t>3</w:t>
      </w:r>
      <w:r w:rsidR="00EA4DE1" w:rsidRPr="00476423">
        <w:rPr>
          <w:rFonts w:ascii="Times New Roman" w:hAnsi="Times New Roman" w:cs="Times New Roman"/>
          <w:sz w:val="24"/>
          <w:szCs w:val="24"/>
        </w:rPr>
        <w:t xml:space="preserve">6 </w:t>
      </w:r>
      <w:r w:rsidR="008122DE" w:rsidRPr="00476423">
        <w:rPr>
          <w:rFonts w:ascii="Times New Roman" w:hAnsi="Times New Roman" w:cs="Times New Roman"/>
          <w:sz w:val="24"/>
          <w:szCs w:val="24"/>
        </w:rPr>
        <w:t>[</w:t>
      </w:r>
      <w:r w:rsidR="00EA4DE1" w:rsidRPr="00476423">
        <w:rPr>
          <w:rFonts w:ascii="Times New Roman" w:hAnsi="Times New Roman" w:cs="Times New Roman"/>
          <w:sz w:val="24"/>
          <w:szCs w:val="24"/>
        </w:rPr>
        <w:t>2004</w:t>
      </w:r>
      <w:r w:rsidR="008122DE" w:rsidRPr="00476423">
        <w:rPr>
          <w:rFonts w:ascii="Times New Roman" w:hAnsi="Times New Roman" w:cs="Times New Roman"/>
          <w:sz w:val="24"/>
          <w:szCs w:val="24"/>
        </w:rPr>
        <w:t>]</w:t>
      </w:r>
      <w:r w:rsidR="00EA4DE1" w:rsidRPr="00476423">
        <w:rPr>
          <w:rFonts w:ascii="Times New Roman" w:hAnsi="Times New Roman" w:cs="Times New Roman"/>
          <w:sz w:val="24"/>
          <w:szCs w:val="24"/>
        </w:rPr>
        <w:t>)</w:t>
      </w:r>
      <w:r w:rsidR="0019436B" w:rsidRPr="00476423">
        <w:rPr>
          <w:rFonts w:ascii="Times New Roman" w:hAnsi="Times New Roman" w:cs="Times New Roman"/>
          <w:sz w:val="24"/>
          <w:szCs w:val="24"/>
        </w:rPr>
        <w:t>.</w:t>
      </w:r>
      <w:r w:rsidR="000B7DA1" w:rsidRPr="00476423">
        <w:rPr>
          <w:rFonts w:ascii="Times New Roman" w:hAnsi="Times New Roman" w:cs="Times New Roman"/>
          <w:sz w:val="24"/>
          <w:szCs w:val="24"/>
        </w:rPr>
        <w:t xml:space="preserve"> </w:t>
      </w:r>
      <w:r w:rsidR="00EA4DE1" w:rsidRPr="00476423">
        <w:rPr>
          <w:rFonts w:ascii="Times New Roman" w:hAnsi="Times New Roman" w:cs="Times New Roman"/>
          <w:sz w:val="24"/>
          <w:szCs w:val="24"/>
        </w:rPr>
        <w:t>(</w:t>
      </w:r>
      <w:r w:rsidR="00EA4DE1" w:rsidRPr="00476423">
        <w:rPr>
          <w:rFonts w:ascii="Times New Roman" w:hAnsi="Times New Roman" w:cs="Times New Roman"/>
          <w:i/>
          <w:iCs/>
          <w:sz w:val="24"/>
          <w:szCs w:val="24"/>
        </w:rPr>
        <w:t>See generally</w:t>
      </w:r>
      <w:r w:rsidR="00EA4DE1" w:rsidRPr="00476423">
        <w:rPr>
          <w:rFonts w:ascii="Times New Roman" w:hAnsi="Times New Roman" w:cs="Times New Roman"/>
          <w:sz w:val="24"/>
          <w:szCs w:val="24"/>
        </w:rPr>
        <w:t xml:space="preserve"> Guide to NY Evid rule 8.02</w:t>
      </w:r>
      <w:r w:rsidR="0019436B" w:rsidRPr="00476423">
        <w:rPr>
          <w:rFonts w:ascii="Times New Roman" w:hAnsi="Times New Roman" w:cs="Times New Roman"/>
          <w:sz w:val="24"/>
          <w:szCs w:val="24"/>
        </w:rPr>
        <w:t>,</w:t>
      </w:r>
      <w:r w:rsidR="00EA4DE1" w:rsidRPr="00476423">
        <w:rPr>
          <w:rFonts w:ascii="Times New Roman" w:hAnsi="Times New Roman" w:cs="Times New Roman"/>
          <w:sz w:val="24"/>
          <w:szCs w:val="24"/>
        </w:rPr>
        <w:t xml:space="preserve"> Admissibility Limited by Confrontation Clause </w:t>
      </w:r>
      <w:r w:rsidR="0019436B" w:rsidRPr="00476423">
        <w:rPr>
          <w:rFonts w:ascii="Times New Roman" w:hAnsi="Times New Roman" w:cs="Times New Roman"/>
          <w:sz w:val="24"/>
          <w:szCs w:val="24"/>
        </w:rPr>
        <w:t>[</w:t>
      </w:r>
      <w:r w:rsidR="00EA4DE1" w:rsidRPr="00476423">
        <w:rPr>
          <w:rFonts w:ascii="Times New Roman" w:hAnsi="Times New Roman" w:cs="Times New Roman"/>
          <w:i/>
          <w:iCs/>
          <w:sz w:val="24"/>
          <w:szCs w:val="24"/>
        </w:rPr>
        <w:t>Crawford</w:t>
      </w:r>
      <w:r w:rsidR="00EA4DE1" w:rsidRPr="00476423">
        <w:rPr>
          <w:rFonts w:ascii="Times New Roman" w:hAnsi="Times New Roman" w:cs="Times New Roman"/>
          <w:sz w:val="24"/>
          <w:szCs w:val="24"/>
        </w:rPr>
        <w:t>]</w:t>
      </w:r>
      <w:r w:rsidR="0019436B" w:rsidRPr="00476423">
        <w:rPr>
          <w:rFonts w:ascii="Times New Roman" w:hAnsi="Times New Roman" w:cs="Times New Roman"/>
          <w:sz w:val="24"/>
          <w:szCs w:val="24"/>
        </w:rPr>
        <w:t xml:space="preserve"> [rev June 2022]</w:t>
      </w:r>
      <w:r w:rsidR="00EA4DE1" w:rsidRPr="00476423">
        <w:rPr>
          <w:rFonts w:ascii="Times New Roman" w:hAnsi="Times New Roman" w:cs="Times New Roman"/>
          <w:sz w:val="24"/>
          <w:szCs w:val="24"/>
        </w:rPr>
        <w:t>.</w:t>
      </w:r>
      <w:r w:rsidR="0019436B" w:rsidRPr="00476423">
        <w:rPr>
          <w:rFonts w:ascii="Times New Roman" w:hAnsi="Times New Roman" w:cs="Times New Roman"/>
          <w:sz w:val="24"/>
          <w:szCs w:val="24"/>
        </w:rPr>
        <w:t>)</w:t>
      </w:r>
    </w:p>
    <w:p w14:paraId="25108728" w14:textId="77777777" w:rsidR="00F90EC5" w:rsidRPr="00476423" w:rsidRDefault="00F90EC5" w:rsidP="00152785">
      <w:pPr>
        <w:tabs>
          <w:tab w:val="left" w:pos="720"/>
        </w:tabs>
        <w:spacing w:after="0" w:line="276" w:lineRule="auto"/>
        <w:ind w:left="0" w:firstLine="0"/>
        <w:jc w:val="both"/>
        <w:rPr>
          <w:rFonts w:ascii="Times New Roman" w:hAnsi="Times New Roman" w:cs="Times New Roman"/>
          <w:sz w:val="24"/>
          <w:szCs w:val="24"/>
        </w:rPr>
      </w:pPr>
    </w:p>
    <w:p w14:paraId="233C6F06" w14:textId="065610B2" w:rsidR="00E4692C" w:rsidRPr="00B16ECB" w:rsidRDefault="00E4692C" w:rsidP="00152785">
      <w:pPr>
        <w:tabs>
          <w:tab w:val="left" w:pos="720"/>
        </w:tabs>
        <w:spacing w:after="0" w:line="276" w:lineRule="auto"/>
        <w:ind w:left="0" w:firstLine="0"/>
        <w:jc w:val="both"/>
        <w:rPr>
          <w:rFonts w:ascii="Times New Roman" w:hAnsi="Times New Roman" w:cs="Times New Roman"/>
          <w:sz w:val="24"/>
          <w:szCs w:val="24"/>
        </w:rPr>
      </w:pPr>
      <w:r w:rsidRPr="00476423">
        <w:rPr>
          <w:rFonts w:ascii="Times New Roman" w:hAnsi="Times New Roman" w:cs="Times New Roman"/>
          <w:sz w:val="24"/>
          <w:szCs w:val="24"/>
        </w:rPr>
        <w:tab/>
      </w:r>
      <w:r w:rsidRPr="00B16ECB">
        <w:rPr>
          <w:rFonts w:ascii="Times New Roman" w:hAnsi="Times New Roman" w:cs="Times New Roman"/>
          <w:i/>
          <w:iCs/>
          <w:sz w:val="24"/>
          <w:szCs w:val="24"/>
        </w:rPr>
        <w:t>Crawford</w:t>
      </w:r>
      <w:r w:rsidRPr="00B16ECB">
        <w:rPr>
          <w:rFonts w:ascii="Times New Roman" w:hAnsi="Times New Roman" w:cs="Times New Roman"/>
          <w:sz w:val="24"/>
          <w:szCs w:val="24"/>
        </w:rPr>
        <w:t xml:space="preserve"> held </w:t>
      </w:r>
      <w:r w:rsidR="002B2EDF" w:rsidRPr="00B16ECB">
        <w:rPr>
          <w:rFonts w:ascii="Times New Roman" w:hAnsi="Times New Roman" w:cs="Times New Roman"/>
          <w:sz w:val="24"/>
          <w:szCs w:val="24"/>
        </w:rPr>
        <w:t>that</w:t>
      </w:r>
      <w:r w:rsidR="0031313C" w:rsidRPr="00B16ECB">
        <w:rPr>
          <w:rFonts w:ascii="Times New Roman" w:hAnsi="Times New Roman" w:cs="Times New Roman"/>
          <w:sz w:val="24"/>
          <w:szCs w:val="24"/>
        </w:rPr>
        <w:t>:</w:t>
      </w:r>
      <w:r w:rsidR="002B2EDF" w:rsidRPr="00B16ECB">
        <w:rPr>
          <w:rFonts w:ascii="Times New Roman" w:hAnsi="Times New Roman" w:cs="Times New Roman"/>
          <w:sz w:val="24"/>
          <w:szCs w:val="24"/>
        </w:rPr>
        <w:t xml:space="preserve"> </w:t>
      </w:r>
      <w:r w:rsidRPr="00B16ECB">
        <w:rPr>
          <w:rFonts w:ascii="Times New Roman" w:hAnsi="Times New Roman" w:cs="Times New Roman"/>
          <w:sz w:val="24"/>
          <w:szCs w:val="24"/>
        </w:rPr>
        <w:t>“</w:t>
      </w:r>
      <w:r w:rsidR="0031313C" w:rsidRPr="00B16ECB">
        <w:rPr>
          <w:rFonts w:ascii="Times New Roman" w:hAnsi="Times New Roman" w:cs="Times New Roman"/>
          <w:sz w:val="24"/>
          <w:szCs w:val="24"/>
        </w:rPr>
        <w:t>A</w:t>
      </w:r>
      <w:r w:rsidRPr="00B16ECB">
        <w:rPr>
          <w:rFonts w:ascii="Times New Roman" w:hAnsi="Times New Roman" w:cs="Times New Roman"/>
          <w:sz w:val="24"/>
          <w:szCs w:val="24"/>
        </w:rPr>
        <w:t xml:space="preserve"> ‘testimonial statement’ of a person who does not testify at trial is not admissible against a defendant for the truth of the statement, unless the witness is unavailable to testify and the defendant had a prior opportunity for cross-examination, or the defendant engaged or acquiesced in wrongdoing that was intended to and did procure the unavailability of the witness” </w:t>
      </w:r>
      <w:r w:rsidR="00B61825" w:rsidRPr="00B16ECB">
        <w:rPr>
          <w:rFonts w:ascii="Times New Roman" w:hAnsi="Times New Roman" w:cs="Times New Roman"/>
          <w:sz w:val="24"/>
          <w:szCs w:val="24"/>
        </w:rPr>
        <w:t>(</w:t>
      </w:r>
      <w:r w:rsidRPr="00B16ECB">
        <w:rPr>
          <w:rFonts w:ascii="Times New Roman" w:hAnsi="Times New Roman" w:cs="Times New Roman"/>
          <w:sz w:val="24"/>
          <w:szCs w:val="24"/>
        </w:rPr>
        <w:t>Guide to NY Evid rule 8.02</w:t>
      </w:r>
      <w:r w:rsidR="00B61825" w:rsidRPr="00B16ECB">
        <w:rPr>
          <w:rFonts w:ascii="Times New Roman" w:hAnsi="Times New Roman" w:cs="Times New Roman"/>
          <w:sz w:val="24"/>
          <w:szCs w:val="24"/>
        </w:rPr>
        <w:t xml:space="preserve"> [</w:t>
      </w:r>
      <w:r w:rsidR="006A6643" w:rsidRPr="00B16ECB">
        <w:rPr>
          <w:rFonts w:ascii="Times New Roman" w:hAnsi="Times New Roman" w:cs="Times New Roman"/>
          <w:sz w:val="24"/>
          <w:szCs w:val="24"/>
        </w:rPr>
        <w:t>1</w:t>
      </w:r>
      <w:r w:rsidR="007A39D7" w:rsidRPr="00B16ECB">
        <w:rPr>
          <w:rFonts w:ascii="Times New Roman" w:hAnsi="Times New Roman" w:cs="Times New Roman"/>
          <w:sz w:val="24"/>
          <w:szCs w:val="24"/>
        </w:rPr>
        <w:t>]</w:t>
      </w:r>
      <w:r w:rsidR="006A6643" w:rsidRPr="00B16ECB">
        <w:rPr>
          <w:rFonts w:ascii="Times New Roman" w:hAnsi="Times New Roman" w:cs="Times New Roman"/>
          <w:sz w:val="24"/>
          <w:szCs w:val="24"/>
        </w:rPr>
        <w:t>)</w:t>
      </w:r>
      <w:r w:rsidRPr="00B16ECB">
        <w:rPr>
          <w:rFonts w:ascii="Times New Roman" w:hAnsi="Times New Roman" w:cs="Times New Roman"/>
          <w:sz w:val="24"/>
          <w:szCs w:val="24"/>
        </w:rPr>
        <w:t>.</w:t>
      </w:r>
    </w:p>
    <w:p w14:paraId="3F07A472" w14:textId="77777777" w:rsidR="00E4692C" w:rsidRPr="00B16ECB" w:rsidRDefault="00E4692C" w:rsidP="00152785">
      <w:pPr>
        <w:tabs>
          <w:tab w:val="left" w:pos="720"/>
        </w:tabs>
        <w:spacing w:after="0" w:line="276" w:lineRule="auto"/>
        <w:ind w:left="0" w:firstLine="0"/>
        <w:jc w:val="both"/>
        <w:rPr>
          <w:rFonts w:ascii="Times New Roman" w:hAnsi="Times New Roman" w:cs="Times New Roman"/>
          <w:strike/>
          <w:sz w:val="24"/>
          <w:szCs w:val="24"/>
        </w:rPr>
      </w:pPr>
    </w:p>
    <w:p w14:paraId="23957810" w14:textId="125013E2" w:rsidR="001513E4" w:rsidRPr="00B16ECB" w:rsidRDefault="00E4692C" w:rsidP="001513E4">
      <w:pPr>
        <w:tabs>
          <w:tab w:val="left" w:pos="720"/>
        </w:tabs>
        <w:spacing w:after="0" w:line="276" w:lineRule="auto"/>
        <w:ind w:left="0" w:firstLine="0"/>
        <w:jc w:val="both"/>
        <w:rPr>
          <w:rFonts w:ascii="Times New Roman" w:hAnsi="Times New Roman" w:cs="Times New Roman"/>
          <w:i/>
          <w:iCs/>
          <w:sz w:val="24"/>
          <w:szCs w:val="24"/>
        </w:rPr>
      </w:pPr>
      <w:r w:rsidRPr="00B16ECB">
        <w:rPr>
          <w:rFonts w:ascii="Times New Roman" w:hAnsi="Times New Roman" w:cs="Times New Roman"/>
          <w:sz w:val="24"/>
          <w:szCs w:val="24"/>
        </w:rPr>
        <w:tab/>
        <w:t>Subdivision (4)</w:t>
      </w:r>
      <w:r w:rsidR="00B073E3" w:rsidRPr="00B16ECB">
        <w:rPr>
          <w:rFonts w:ascii="Times New Roman" w:hAnsi="Times New Roman" w:cs="Times New Roman"/>
          <w:sz w:val="24"/>
          <w:szCs w:val="24"/>
        </w:rPr>
        <w:t xml:space="preserve"> </w:t>
      </w:r>
      <w:r w:rsidRPr="00B16ECB">
        <w:rPr>
          <w:rFonts w:ascii="Times New Roman" w:hAnsi="Times New Roman" w:cs="Times New Roman"/>
          <w:sz w:val="24"/>
          <w:szCs w:val="24"/>
        </w:rPr>
        <w:t xml:space="preserve">(b) delineates </w:t>
      </w:r>
      <w:r w:rsidR="00152785" w:rsidRPr="00B16ECB">
        <w:rPr>
          <w:rFonts w:ascii="Times New Roman" w:hAnsi="Times New Roman" w:cs="Times New Roman"/>
          <w:sz w:val="24"/>
          <w:szCs w:val="24"/>
        </w:rPr>
        <w:t>when a stage of DNA testing and a conclusion drawn therefrom are</w:t>
      </w:r>
      <w:r w:rsidR="00652F97" w:rsidRPr="00B16ECB">
        <w:rPr>
          <w:rFonts w:ascii="Times New Roman" w:hAnsi="Times New Roman" w:cs="Times New Roman"/>
          <w:sz w:val="24"/>
          <w:szCs w:val="24"/>
        </w:rPr>
        <w:t xml:space="preserve"> subject to the dictates of </w:t>
      </w:r>
      <w:r w:rsidR="00652F97" w:rsidRPr="00B16ECB">
        <w:rPr>
          <w:rFonts w:ascii="Times New Roman" w:hAnsi="Times New Roman" w:cs="Times New Roman"/>
          <w:i/>
          <w:iCs/>
          <w:sz w:val="24"/>
          <w:szCs w:val="24"/>
        </w:rPr>
        <w:t>Crawford</w:t>
      </w:r>
      <w:r w:rsidR="00152785" w:rsidRPr="00B16ECB">
        <w:rPr>
          <w:rFonts w:ascii="Times New Roman" w:hAnsi="Times New Roman" w:cs="Times New Roman"/>
          <w:sz w:val="24"/>
          <w:szCs w:val="24"/>
        </w:rPr>
        <w:t xml:space="preserve">, and </w:t>
      </w:r>
      <w:r w:rsidR="00B073E3" w:rsidRPr="00B16ECB">
        <w:rPr>
          <w:rFonts w:ascii="Times New Roman" w:hAnsi="Times New Roman" w:cs="Times New Roman"/>
          <w:sz w:val="24"/>
          <w:szCs w:val="24"/>
        </w:rPr>
        <w:t xml:space="preserve">paragraph </w:t>
      </w:r>
      <w:r w:rsidR="00152785" w:rsidRPr="00B16ECB">
        <w:rPr>
          <w:rFonts w:ascii="Times New Roman" w:hAnsi="Times New Roman" w:cs="Times New Roman"/>
          <w:sz w:val="24"/>
          <w:szCs w:val="24"/>
        </w:rPr>
        <w:t xml:space="preserve">(c) </w:t>
      </w:r>
      <w:r w:rsidR="007201C0" w:rsidRPr="00B16ECB">
        <w:rPr>
          <w:rFonts w:ascii="Times New Roman" w:hAnsi="Times New Roman" w:cs="Times New Roman"/>
          <w:sz w:val="24"/>
          <w:szCs w:val="24"/>
        </w:rPr>
        <w:t>state</w:t>
      </w:r>
      <w:r w:rsidR="00152785" w:rsidRPr="00B16ECB">
        <w:rPr>
          <w:rFonts w:ascii="Times New Roman" w:hAnsi="Times New Roman" w:cs="Times New Roman"/>
          <w:sz w:val="24"/>
          <w:szCs w:val="24"/>
        </w:rPr>
        <w:t xml:space="preserve">s the necessary requirement for the admissibility of DNA evidence subject to the dictates of </w:t>
      </w:r>
      <w:r w:rsidR="00152785" w:rsidRPr="00B16ECB">
        <w:rPr>
          <w:rFonts w:ascii="Times New Roman" w:hAnsi="Times New Roman" w:cs="Times New Roman"/>
          <w:i/>
          <w:iCs/>
          <w:sz w:val="24"/>
          <w:szCs w:val="24"/>
        </w:rPr>
        <w:t>Crawford.</w:t>
      </w:r>
    </w:p>
    <w:p w14:paraId="04FFEAAB" w14:textId="77777777" w:rsidR="005A7109" w:rsidRPr="00B16ECB" w:rsidRDefault="005A7109" w:rsidP="001513E4">
      <w:pPr>
        <w:tabs>
          <w:tab w:val="left" w:pos="720"/>
        </w:tabs>
        <w:spacing w:after="0" w:line="276" w:lineRule="auto"/>
        <w:ind w:left="0" w:firstLine="0"/>
        <w:jc w:val="both"/>
        <w:rPr>
          <w:rFonts w:ascii="Times New Roman" w:hAnsi="Times New Roman" w:cs="Times New Roman"/>
          <w:sz w:val="24"/>
          <w:szCs w:val="24"/>
        </w:rPr>
      </w:pPr>
    </w:p>
    <w:p w14:paraId="576215D8" w14:textId="4940D87F" w:rsidR="00105EE7" w:rsidRPr="00B16ECB" w:rsidRDefault="001513E4" w:rsidP="00057908">
      <w:pPr>
        <w:shd w:val="clear" w:color="auto" w:fill="FFFFFF"/>
        <w:spacing w:after="0" w:line="320" w:lineRule="atLeast"/>
        <w:ind w:left="0" w:firstLine="0"/>
        <w:jc w:val="both"/>
        <w:rPr>
          <w:rFonts w:ascii="Source Sans Pro" w:eastAsia="Times New Roman" w:hAnsi="Source Sans Pro" w:cs="Times New Roman"/>
          <w:sz w:val="24"/>
          <w:szCs w:val="24"/>
        </w:rPr>
      </w:pPr>
      <w:r w:rsidRPr="00B16ECB">
        <w:rPr>
          <w:rFonts w:ascii="Times New Roman" w:hAnsi="Times New Roman" w:cs="Times New Roman"/>
          <w:sz w:val="24"/>
          <w:szCs w:val="24"/>
        </w:rPr>
        <w:tab/>
      </w:r>
      <w:r w:rsidR="00152785" w:rsidRPr="00B16ECB">
        <w:rPr>
          <w:rFonts w:ascii="Times New Roman" w:hAnsi="Times New Roman" w:cs="Times New Roman"/>
          <w:sz w:val="24"/>
          <w:szCs w:val="24"/>
        </w:rPr>
        <w:t>In brief, s</w:t>
      </w:r>
      <w:r w:rsidR="00023643" w:rsidRPr="00B16ECB">
        <w:rPr>
          <w:rFonts w:ascii="Times New Roman" w:hAnsi="Times New Roman" w:cs="Times New Roman"/>
          <w:sz w:val="24"/>
          <w:szCs w:val="24"/>
        </w:rPr>
        <w:t>ubdivision (4)</w:t>
      </w:r>
      <w:r w:rsidR="00B073E3" w:rsidRPr="00B16ECB">
        <w:rPr>
          <w:rFonts w:ascii="Times New Roman" w:hAnsi="Times New Roman" w:cs="Times New Roman"/>
          <w:sz w:val="24"/>
          <w:szCs w:val="24"/>
        </w:rPr>
        <w:t xml:space="preserve"> </w:t>
      </w:r>
      <w:r w:rsidR="00023643" w:rsidRPr="00B16ECB">
        <w:rPr>
          <w:rFonts w:ascii="Times New Roman" w:hAnsi="Times New Roman" w:cs="Times New Roman"/>
          <w:sz w:val="24"/>
          <w:szCs w:val="24"/>
        </w:rPr>
        <w:t>(b)</w:t>
      </w:r>
      <w:r w:rsidR="00B073E3" w:rsidRPr="00B16ECB">
        <w:rPr>
          <w:rFonts w:ascii="Times New Roman" w:hAnsi="Times New Roman" w:cs="Times New Roman"/>
          <w:sz w:val="24"/>
          <w:szCs w:val="24"/>
        </w:rPr>
        <w:t xml:space="preserve"> </w:t>
      </w:r>
      <w:r w:rsidR="00652F97" w:rsidRPr="00B16ECB">
        <w:rPr>
          <w:rFonts w:ascii="Times New Roman" w:hAnsi="Times New Roman" w:cs="Times New Roman"/>
          <w:sz w:val="24"/>
          <w:szCs w:val="24"/>
        </w:rPr>
        <w:t>(i) specifies</w:t>
      </w:r>
      <w:r w:rsidR="00023643" w:rsidRPr="00B16ECB">
        <w:rPr>
          <w:rFonts w:ascii="Times New Roman" w:hAnsi="Times New Roman" w:cs="Times New Roman"/>
          <w:sz w:val="24"/>
          <w:szCs w:val="24"/>
        </w:rPr>
        <w:t xml:space="preserve"> the only stage of DNA analysis </w:t>
      </w:r>
      <w:r w:rsidR="005E5FD5" w:rsidRPr="00B16ECB">
        <w:rPr>
          <w:rFonts w:ascii="Times New Roman" w:hAnsi="Times New Roman" w:cs="Times New Roman"/>
          <w:sz w:val="24"/>
          <w:szCs w:val="24"/>
        </w:rPr>
        <w:t xml:space="preserve">to which </w:t>
      </w:r>
      <w:r w:rsidR="005E5FD5" w:rsidRPr="00B16ECB">
        <w:rPr>
          <w:rFonts w:ascii="Times New Roman" w:hAnsi="Times New Roman" w:cs="Times New Roman"/>
          <w:i/>
          <w:iCs/>
          <w:sz w:val="24"/>
          <w:szCs w:val="24"/>
        </w:rPr>
        <w:t>Crawford</w:t>
      </w:r>
      <w:r w:rsidR="005E5FD5" w:rsidRPr="00B16ECB">
        <w:rPr>
          <w:rFonts w:ascii="Times New Roman" w:hAnsi="Times New Roman" w:cs="Times New Roman"/>
          <w:sz w:val="24"/>
          <w:szCs w:val="24"/>
        </w:rPr>
        <w:t xml:space="preserve"> do</w:t>
      </w:r>
      <w:r w:rsidR="007201C0" w:rsidRPr="00B16ECB">
        <w:rPr>
          <w:rFonts w:ascii="Times New Roman" w:hAnsi="Times New Roman" w:cs="Times New Roman"/>
          <w:sz w:val="24"/>
          <w:szCs w:val="24"/>
        </w:rPr>
        <w:t>es</w:t>
      </w:r>
      <w:r w:rsidR="005E5FD5" w:rsidRPr="00B16ECB">
        <w:rPr>
          <w:rFonts w:ascii="Times New Roman" w:hAnsi="Times New Roman" w:cs="Times New Roman"/>
          <w:sz w:val="24"/>
          <w:szCs w:val="24"/>
        </w:rPr>
        <w:t xml:space="preserve"> not apply</w:t>
      </w:r>
      <w:r w:rsidR="006C2067" w:rsidRPr="00B16ECB">
        <w:rPr>
          <w:rFonts w:ascii="Times New Roman" w:hAnsi="Times New Roman" w:cs="Times New Roman"/>
          <w:sz w:val="24"/>
          <w:szCs w:val="24"/>
        </w:rPr>
        <w:t xml:space="preserve">, namely </w:t>
      </w:r>
      <w:r w:rsidR="00873C16" w:rsidRPr="00B16ECB">
        <w:rPr>
          <w:rFonts w:ascii="Times New Roman" w:hAnsi="Times New Roman" w:cs="Times New Roman"/>
          <w:sz w:val="24"/>
          <w:szCs w:val="24"/>
        </w:rPr>
        <w:t>(absent the stated exception)</w:t>
      </w:r>
      <w:r w:rsidR="006C2067" w:rsidRPr="00B16ECB">
        <w:rPr>
          <w:rFonts w:ascii="Times New Roman" w:hAnsi="Times New Roman" w:cs="Times New Roman"/>
          <w:sz w:val="24"/>
          <w:szCs w:val="24"/>
        </w:rPr>
        <w:t xml:space="preserve">, </w:t>
      </w:r>
      <w:r w:rsidR="00CE2426" w:rsidRPr="00B16ECB">
        <w:rPr>
          <w:rFonts w:ascii="Times New Roman" w:hAnsi="Times New Roman" w:cs="Times New Roman"/>
          <w:sz w:val="24"/>
          <w:szCs w:val="24"/>
        </w:rPr>
        <w:t>the “preliminary”</w:t>
      </w:r>
      <w:r w:rsidR="003A181A" w:rsidRPr="00B16ECB">
        <w:rPr>
          <w:rFonts w:ascii="Times New Roman" w:hAnsi="Times New Roman" w:cs="Times New Roman"/>
          <w:sz w:val="24"/>
          <w:szCs w:val="24"/>
        </w:rPr>
        <w:t xml:space="preserve"> testing of the</w:t>
      </w:r>
      <w:r w:rsidR="00652F97" w:rsidRPr="00B16ECB">
        <w:rPr>
          <w:rFonts w:ascii="Times New Roman" w:hAnsi="Times New Roman" w:cs="Times New Roman"/>
          <w:sz w:val="24"/>
          <w:szCs w:val="24"/>
        </w:rPr>
        <w:t xml:space="preserve"> DNA</w:t>
      </w:r>
      <w:r w:rsidR="003A181A" w:rsidRPr="00B16ECB">
        <w:rPr>
          <w:rFonts w:ascii="Times New Roman" w:hAnsi="Times New Roman" w:cs="Times New Roman"/>
          <w:sz w:val="24"/>
          <w:szCs w:val="24"/>
        </w:rPr>
        <w:t xml:space="preserve"> evidence through the electrophoresis stage</w:t>
      </w:r>
      <w:r w:rsidR="007A39D7" w:rsidRPr="00B16ECB">
        <w:rPr>
          <w:rFonts w:ascii="Times New Roman" w:hAnsi="Times New Roman" w:cs="Times New Roman"/>
          <w:sz w:val="24"/>
          <w:szCs w:val="24"/>
        </w:rPr>
        <w:t xml:space="preserve"> </w:t>
      </w:r>
      <w:r w:rsidR="000F22DF" w:rsidRPr="00B16ECB">
        <w:rPr>
          <w:rFonts w:ascii="Times New Roman" w:hAnsi="Times New Roman" w:cs="Times New Roman"/>
          <w:sz w:val="24"/>
          <w:szCs w:val="24"/>
        </w:rPr>
        <w:t>(</w:t>
      </w:r>
      <w:r w:rsidR="000F22DF" w:rsidRPr="00B16ECB">
        <w:rPr>
          <w:rFonts w:ascii="Times New Roman" w:eastAsia="Times New Roman" w:hAnsi="Times New Roman" w:cs="Times New Roman"/>
          <w:i/>
          <w:iCs/>
          <w:sz w:val="24"/>
          <w:szCs w:val="24"/>
          <w:bdr w:val="none" w:sz="0" w:space="0" w:color="auto" w:frame="1"/>
        </w:rPr>
        <w:t>People v Jordan</w:t>
      </w:r>
      <w:r w:rsidR="000F22DF" w:rsidRPr="00B16ECB">
        <w:rPr>
          <w:rFonts w:ascii="Times New Roman" w:eastAsia="Times New Roman" w:hAnsi="Times New Roman" w:cs="Times New Roman"/>
          <w:sz w:val="24"/>
          <w:szCs w:val="24"/>
        </w:rPr>
        <w:t>, 40 NY3d 396</w:t>
      </w:r>
      <w:r w:rsidR="008624E5" w:rsidRPr="00B16ECB">
        <w:rPr>
          <w:rFonts w:ascii="Times New Roman" w:eastAsia="Times New Roman" w:hAnsi="Times New Roman" w:cs="Times New Roman"/>
          <w:sz w:val="24"/>
          <w:szCs w:val="24"/>
        </w:rPr>
        <w:t>, 401</w:t>
      </w:r>
      <w:r w:rsidR="000F22DF" w:rsidRPr="00B16ECB">
        <w:rPr>
          <w:rFonts w:ascii="Times New Roman" w:eastAsia="Times New Roman" w:hAnsi="Times New Roman" w:cs="Times New Roman"/>
          <w:sz w:val="24"/>
          <w:szCs w:val="24"/>
        </w:rPr>
        <w:t xml:space="preserve"> [2023]</w:t>
      </w:r>
      <w:r w:rsidR="000F22DF" w:rsidRPr="00B16ECB">
        <w:rPr>
          <w:rFonts w:ascii="Times New Roman" w:hAnsi="Times New Roman" w:cs="Times New Roman"/>
          <w:sz w:val="24"/>
          <w:szCs w:val="24"/>
        </w:rPr>
        <w:t xml:space="preserve">; </w:t>
      </w:r>
      <w:r w:rsidR="000F22DF" w:rsidRPr="00B16ECB">
        <w:rPr>
          <w:rFonts w:ascii="Times New Roman" w:hAnsi="Times New Roman" w:cs="Times New Roman"/>
          <w:i/>
          <w:iCs/>
          <w:sz w:val="24"/>
          <w:szCs w:val="24"/>
        </w:rPr>
        <w:t>People v John</w:t>
      </w:r>
      <w:r w:rsidR="000F22DF" w:rsidRPr="00B16ECB">
        <w:rPr>
          <w:rFonts w:ascii="Times New Roman" w:hAnsi="Times New Roman" w:cs="Times New Roman"/>
          <w:sz w:val="24"/>
          <w:szCs w:val="24"/>
        </w:rPr>
        <w:t>, 27 NY3d 294, 313-</w:t>
      </w:r>
      <w:r w:rsidR="00B073E3" w:rsidRPr="00B16ECB">
        <w:rPr>
          <w:rFonts w:ascii="Times New Roman" w:hAnsi="Times New Roman" w:cs="Times New Roman"/>
          <w:sz w:val="24"/>
          <w:szCs w:val="24"/>
        </w:rPr>
        <w:t>3</w:t>
      </w:r>
      <w:r w:rsidR="000F22DF" w:rsidRPr="00B16ECB">
        <w:rPr>
          <w:rFonts w:ascii="Times New Roman" w:hAnsi="Times New Roman" w:cs="Times New Roman"/>
          <w:sz w:val="24"/>
          <w:szCs w:val="24"/>
        </w:rPr>
        <w:t>15 [2016])</w:t>
      </w:r>
      <w:r w:rsidR="002B2EDF" w:rsidRPr="00B16ECB">
        <w:rPr>
          <w:rFonts w:ascii="Times New Roman" w:hAnsi="Times New Roman" w:cs="Times New Roman"/>
          <w:sz w:val="24"/>
          <w:szCs w:val="24"/>
        </w:rPr>
        <w:t xml:space="preserve">. </w:t>
      </w:r>
      <w:r w:rsidR="00545907" w:rsidRPr="00B16ECB">
        <w:rPr>
          <w:rFonts w:ascii="Times New Roman" w:hAnsi="Times New Roman" w:cs="Times New Roman"/>
          <w:sz w:val="24"/>
          <w:szCs w:val="24"/>
        </w:rPr>
        <w:t>Other</w:t>
      </w:r>
      <w:r w:rsidR="009C43F3" w:rsidRPr="00B16ECB">
        <w:rPr>
          <w:rFonts w:ascii="Times New Roman" w:hAnsi="Times New Roman" w:cs="Times New Roman"/>
          <w:sz w:val="24"/>
          <w:szCs w:val="24"/>
        </w:rPr>
        <w:t xml:space="preserve"> than that “preliminary</w:t>
      </w:r>
      <w:r w:rsidR="007F64CA" w:rsidRPr="00B16ECB">
        <w:rPr>
          <w:rFonts w:ascii="Times New Roman" w:hAnsi="Times New Roman" w:cs="Times New Roman"/>
          <w:sz w:val="24"/>
          <w:szCs w:val="24"/>
        </w:rPr>
        <w:t>”</w:t>
      </w:r>
      <w:r w:rsidR="009C43F3" w:rsidRPr="00B16ECB">
        <w:rPr>
          <w:rFonts w:ascii="Times New Roman" w:hAnsi="Times New Roman" w:cs="Times New Roman"/>
          <w:sz w:val="24"/>
          <w:szCs w:val="24"/>
        </w:rPr>
        <w:t xml:space="preserve"> stage</w:t>
      </w:r>
      <w:r w:rsidR="007201C0" w:rsidRPr="00B16ECB">
        <w:rPr>
          <w:rFonts w:ascii="Times New Roman" w:hAnsi="Times New Roman" w:cs="Times New Roman"/>
          <w:sz w:val="24"/>
          <w:szCs w:val="24"/>
        </w:rPr>
        <w:t xml:space="preserve">, </w:t>
      </w:r>
      <w:r w:rsidR="00652F97" w:rsidRPr="00B16ECB">
        <w:rPr>
          <w:rFonts w:ascii="Times New Roman" w:hAnsi="Times New Roman" w:cs="Times New Roman"/>
          <w:sz w:val="24"/>
          <w:szCs w:val="24"/>
        </w:rPr>
        <w:t>the remaining stages</w:t>
      </w:r>
      <w:r w:rsidR="007201C0" w:rsidRPr="00B16ECB">
        <w:rPr>
          <w:rFonts w:ascii="Times New Roman" w:hAnsi="Times New Roman" w:cs="Times New Roman"/>
          <w:sz w:val="24"/>
          <w:szCs w:val="24"/>
        </w:rPr>
        <w:t xml:space="preserve"> </w:t>
      </w:r>
      <w:r w:rsidR="00545907" w:rsidRPr="00B16ECB">
        <w:rPr>
          <w:rFonts w:ascii="Times New Roman" w:hAnsi="Times New Roman" w:cs="Times New Roman"/>
          <w:sz w:val="24"/>
          <w:szCs w:val="24"/>
        </w:rPr>
        <w:t>of DNA</w:t>
      </w:r>
      <w:r w:rsidR="006869B6" w:rsidRPr="00B16ECB">
        <w:rPr>
          <w:rFonts w:ascii="Times New Roman" w:hAnsi="Times New Roman" w:cs="Times New Roman"/>
          <w:sz w:val="24"/>
          <w:szCs w:val="24"/>
        </w:rPr>
        <w:t xml:space="preserve"> </w:t>
      </w:r>
      <w:r w:rsidR="00652F97" w:rsidRPr="00B16ECB">
        <w:rPr>
          <w:rFonts w:ascii="Times New Roman" w:hAnsi="Times New Roman" w:cs="Times New Roman"/>
          <w:sz w:val="24"/>
          <w:szCs w:val="24"/>
        </w:rPr>
        <w:t>analysis</w:t>
      </w:r>
      <w:r w:rsidR="006869B6" w:rsidRPr="00B16ECB">
        <w:rPr>
          <w:rFonts w:ascii="Times New Roman" w:hAnsi="Times New Roman" w:cs="Times New Roman"/>
          <w:sz w:val="24"/>
          <w:szCs w:val="24"/>
        </w:rPr>
        <w:t xml:space="preserve"> and </w:t>
      </w:r>
      <w:r w:rsidR="007201C0" w:rsidRPr="00B16ECB">
        <w:rPr>
          <w:rFonts w:ascii="Times New Roman" w:hAnsi="Times New Roman" w:cs="Times New Roman"/>
          <w:sz w:val="24"/>
          <w:szCs w:val="24"/>
        </w:rPr>
        <w:t xml:space="preserve">any </w:t>
      </w:r>
      <w:r w:rsidR="006869B6" w:rsidRPr="00B16ECB">
        <w:rPr>
          <w:rFonts w:ascii="Times New Roman" w:hAnsi="Times New Roman" w:cs="Times New Roman"/>
          <w:sz w:val="24"/>
          <w:szCs w:val="24"/>
        </w:rPr>
        <w:t>conclusion drawn therefrom</w:t>
      </w:r>
      <w:r w:rsidR="00A66636" w:rsidRPr="00B16ECB">
        <w:rPr>
          <w:rFonts w:ascii="Times New Roman" w:hAnsi="Times New Roman" w:cs="Times New Roman"/>
          <w:sz w:val="24"/>
          <w:szCs w:val="24"/>
        </w:rPr>
        <w:t xml:space="preserve"> are</w:t>
      </w:r>
      <w:r w:rsidR="007201C0" w:rsidRPr="00B16ECB">
        <w:rPr>
          <w:rFonts w:ascii="Times New Roman" w:hAnsi="Times New Roman" w:cs="Times New Roman"/>
          <w:sz w:val="24"/>
          <w:szCs w:val="24"/>
        </w:rPr>
        <w:t>, as specified in subdivision 4</w:t>
      </w:r>
      <w:r w:rsidR="00B073E3" w:rsidRPr="00B16ECB">
        <w:rPr>
          <w:rFonts w:ascii="Times New Roman" w:hAnsi="Times New Roman" w:cs="Times New Roman"/>
          <w:sz w:val="24"/>
          <w:szCs w:val="24"/>
        </w:rPr>
        <w:t xml:space="preserve"> </w:t>
      </w:r>
      <w:r w:rsidR="007201C0" w:rsidRPr="00B16ECB">
        <w:rPr>
          <w:rFonts w:ascii="Times New Roman" w:hAnsi="Times New Roman" w:cs="Times New Roman"/>
          <w:sz w:val="24"/>
          <w:szCs w:val="24"/>
        </w:rPr>
        <w:t>(b)</w:t>
      </w:r>
      <w:r w:rsidR="00B073E3" w:rsidRPr="00B16ECB">
        <w:rPr>
          <w:rFonts w:ascii="Times New Roman" w:hAnsi="Times New Roman" w:cs="Times New Roman"/>
          <w:sz w:val="24"/>
          <w:szCs w:val="24"/>
        </w:rPr>
        <w:t xml:space="preserve"> </w:t>
      </w:r>
      <w:r w:rsidR="007201C0" w:rsidRPr="00B16ECB">
        <w:rPr>
          <w:rFonts w:ascii="Times New Roman" w:hAnsi="Times New Roman" w:cs="Times New Roman"/>
          <w:sz w:val="24"/>
          <w:szCs w:val="24"/>
        </w:rPr>
        <w:t>(ii) and (iii),</w:t>
      </w:r>
      <w:r w:rsidR="00B073E3" w:rsidRPr="00B16ECB">
        <w:rPr>
          <w:rFonts w:ascii="Times New Roman" w:hAnsi="Times New Roman" w:cs="Times New Roman"/>
          <w:sz w:val="24"/>
          <w:szCs w:val="24"/>
        </w:rPr>
        <w:t xml:space="preserve"> </w:t>
      </w:r>
      <w:r w:rsidR="006869B6" w:rsidRPr="00B16ECB">
        <w:rPr>
          <w:rFonts w:ascii="Times New Roman" w:hAnsi="Times New Roman" w:cs="Times New Roman"/>
          <w:sz w:val="24"/>
          <w:szCs w:val="24"/>
        </w:rPr>
        <w:t xml:space="preserve">subject </w:t>
      </w:r>
      <w:r w:rsidR="007201C0" w:rsidRPr="00B16ECB">
        <w:rPr>
          <w:rFonts w:ascii="Times New Roman" w:hAnsi="Times New Roman" w:cs="Times New Roman"/>
          <w:sz w:val="24"/>
          <w:szCs w:val="24"/>
        </w:rPr>
        <w:t xml:space="preserve">to </w:t>
      </w:r>
      <w:r w:rsidR="006869B6" w:rsidRPr="00B16ECB">
        <w:rPr>
          <w:rFonts w:ascii="Times New Roman" w:hAnsi="Times New Roman" w:cs="Times New Roman"/>
          <w:sz w:val="24"/>
          <w:szCs w:val="24"/>
        </w:rPr>
        <w:t xml:space="preserve">the dictates of </w:t>
      </w:r>
      <w:r w:rsidR="006869B6" w:rsidRPr="00B16ECB">
        <w:rPr>
          <w:rFonts w:ascii="Times New Roman" w:hAnsi="Times New Roman" w:cs="Times New Roman"/>
          <w:i/>
          <w:iCs/>
          <w:sz w:val="24"/>
          <w:szCs w:val="24"/>
        </w:rPr>
        <w:t>Crawford</w:t>
      </w:r>
      <w:r w:rsidR="00652F97" w:rsidRPr="00B16ECB">
        <w:rPr>
          <w:rFonts w:ascii="Times New Roman" w:hAnsi="Times New Roman" w:cs="Times New Roman"/>
          <w:i/>
          <w:iCs/>
          <w:sz w:val="24"/>
          <w:szCs w:val="24"/>
        </w:rPr>
        <w:t xml:space="preserve"> </w:t>
      </w:r>
      <w:r w:rsidR="00B073E3" w:rsidRPr="00B16ECB">
        <w:rPr>
          <w:rFonts w:ascii="Times New Roman" w:hAnsi="Times New Roman" w:cs="Times New Roman"/>
          <w:sz w:val="24"/>
          <w:szCs w:val="24"/>
        </w:rPr>
        <w:t>(</w:t>
      </w:r>
      <w:r w:rsidR="000F22DF" w:rsidRPr="00B16ECB">
        <w:rPr>
          <w:rFonts w:ascii="Times New Roman" w:hAnsi="Times New Roman" w:cs="Times New Roman"/>
          <w:i/>
          <w:iCs/>
          <w:sz w:val="24"/>
          <w:szCs w:val="24"/>
        </w:rPr>
        <w:t>Jordan</w:t>
      </w:r>
      <w:r w:rsidR="008624E5" w:rsidRPr="00B16ECB">
        <w:rPr>
          <w:rFonts w:ascii="Times New Roman" w:hAnsi="Times New Roman" w:cs="Times New Roman"/>
          <w:i/>
          <w:iCs/>
          <w:sz w:val="24"/>
          <w:szCs w:val="24"/>
        </w:rPr>
        <w:t xml:space="preserve"> </w:t>
      </w:r>
      <w:r w:rsidR="008624E5" w:rsidRPr="00B16ECB">
        <w:rPr>
          <w:rFonts w:ascii="Times New Roman" w:hAnsi="Times New Roman" w:cs="Times New Roman"/>
          <w:sz w:val="24"/>
          <w:szCs w:val="24"/>
        </w:rPr>
        <w:t>at 401-</w:t>
      </w:r>
      <w:r w:rsidR="00B073E3" w:rsidRPr="00B16ECB">
        <w:rPr>
          <w:rFonts w:ascii="Times New Roman" w:hAnsi="Times New Roman" w:cs="Times New Roman"/>
          <w:sz w:val="24"/>
          <w:szCs w:val="24"/>
        </w:rPr>
        <w:t>4</w:t>
      </w:r>
      <w:r w:rsidR="008624E5" w:rsidRPr="00B16ECB">
        <w:rPr>
          <w:rFonts w:ascii="Times New Roman" w:hAnsi="Times New Roman" w:cs="Times New Roman"/>
          <w:sz w:val="24"/>
          <w:szCs w:val="24"/>
        </w:rPr>
        <w:t>02</w:t>
      </w:r>
      <w:r w:rsidR="00566256" w:rsidRPr="00B16ECB">
        <w:rPr>
          <w:rFonts w:ascii="Times New Roman" w:hAnsi="Times New Roman" w:cs="Times New Roman"/>
          <w:sz w:val="24"/>
          <w:szCs w:val="24"/>
        </w:rPr>
        <w:t xml:space="preserve">; </w:t>
      </w:r>
      <w:r w:rsidR="00F37713" w:rsidRPr="00B16ECB">
        <w:rPr>
          <w:rFonts w:ascii="Times New Roman" w:hAnsi="Times New Roman" w:cs="Times New Roman"/>
          <w:i/>
          <w:iCs/>
          <w:sz w:val="24"/>
          <w:szCs w:val="24"/>
        </w:rPr>
        <w:t xml:space="preserve">People v </w:t>
      </w:r>
      <w:r w:rsidR="00566256" w:rsidRPr="00B16ECB">
        <w:rPr>
          <w:rFonts w:ascii="Times New Roman" w:hAnsi="Times New Roman" w:cs="Times New Roman"/>
          <w:i/>
          <w:iCs/>
          <w:sz w:val="24"/>
          <w:szCs w:val="24"/>
        </w:rPr>
        <w:t>Rawlins</w:t>
      </w:r>
      <w:r w:rsidR="00566256" w:rsidRPr="00B16ECB">
        <w:rPr>
          <w:rFonts w:ascii="Times New Roman" w:hAnsi="Times New Roman" w:cs="Times New Roman"/>
          <w:sz w:val="24"/>
          <w:szCs w:val="24"/>
        </w:rPr>
        <w:t xml:space="preserve">, </w:t>
      </w:r>
      <w:r w:rsidR="008B0CE7" w:rsidRPr="00B16ECB">
        <w:rPr>
          <w:rFonts w:ascii="Times New Roman" w:hAnsi="Times New Roman" w:cs="Times New Roman"/>
          <w:sz w:val="24"/>
          <w:szCs w:val="24"/>
          <w:lang w:val="x-none"/>
        </w:rPr>
        <w:t>10 NY3d 136</w:t>
      </w:r>
      <w:r w:rsidR="00E307E6" w:rsidRPr="00B16ECB">
        <w:rPr>
          <w:rFonts w:ascii="Times New Roman" w:hAnsi="Times New Roman" w:cs="Times New Roman"/>
          <w:sz w:val="24"/>
          <w:szCs w:val="24"/>
        </w:rPr>
        <w:t>, 157</w:t>
      </w:r>
      <w:r w:rsidR="00D37BB0" w:rsidRPr="00B16ECB">
        <w:rPr>
          <w:rFonts w:ascii="Times New Roman" w:hAnsi="Times New Roman" w:cs="Times New Roman"/>
          <w:sz w:val="24"/>
          <w:szCs w:val="24"/>
        </w:rPr>
        <w:t>, 160</w:t>
      </w:r>
      <w:r w:rsidR="00F37713" w:rsidRPr="00B16ECB">
        <w:rPr>
          <w:rFonts w:ascii="Times New Roman" w:hAnsi="Times New Roman" w:cs="Times New Roman"/>
          <w:sz w:val="24"/>
          <w:szCs w:val="24"/>
        </w:rPr>
        <w:t xml:space="preserve"> </w:t>
      </w:r>
      <w:r w:rsidR="00B073E3" w:rsidRPr="00B16ECB">
        <w:rPr>
          <w:rFonts w:ascii="Times New Roman" w:hAnsi="Times New Roman" w:cs="Times New Roman"/>
          <w:sz w:val="24"/>
          <w:szCs w:val="24"/>
        </w:rPr>
        <w:t>[</w:t>
      </w:r>
      <w:r w:rsidR="008B0CE7" w:rsidRPr="00B16ECB">
        <w:rPr>
          <w:rFonts w:ascii="Times New Roman" w:hAnsi="Times New Roman" w:cs="Times New Roman"/>
          <w:sz w:val="24"/>
          <w:szCs w:val="24"/>
          <w:lang w:val="x-none"/>
        </w:rPr>
        <w:t>2008</w:t>
      </w:r>
      <w:r w:rsidR="00B073E3" w:rsidRPr="00B16ECB">
        <w:rPr>
          <w:rFonts w:ascii="Times New Roman" w:hAnsi="Times New Roman" w:cs="Times New Roman"/>
          <w:sz w:val="24"/>
          <w:szCs w:val="24"/>
        </w:rPr>
        <w:t>]</w:t>
      </w:r>
      <w:r w:rsidR="008B0CE7" w:rsidRPr="00B16ECB">
        <w:rPr>
          <w:rFonts w:ascii="Times New Roman" w:hAnsi="Times New Roman" w:cs="Times New Roman"/>
          <w:sz w:val="24"/>
          <w:szCs w:val="24"/>
          <w:lang w:val="x-none"/>
        </w:rPr>
        <w:t>).</w:t>
      </w:r>
      <w:r w:rsidR="000F22DF" w:rsidRPr="00B16ECB">
        <w:rPr>
          <w:rFonts w:ascii="Times New Roman" w:hAnsi="Times New Roman" w:cs="Times New Roman"/>
          <w:i/>
          <w:iCs/>
          <w:sz w:val="24"/>
          <w:szCs w:val="24"/>
        </w:rPr>
        <w:t xml:space="preserve"> </w:t>
      </w:r>
      <w:r w:rsidR="00652F97" w:rsidRPr="00B16ECB">
        <w:rPr>
          <w:rFonts w:ascii="Times New Roman" w:hAnsi="Times New Roman" w:cs="Times New Roman"/>
          <w:sz w:val="24"/>
          <w:szCs w:val="24"/>
        </w:rPr>
        <w:t>The admissibility of that evidence</w:t>
      </w:r>
      <w:r w:rsidR="00E91C44" w:rsidRPr="00B16ECB">
        <w:rPr>
          <w:rFonts w:ascii="Times New Roman" w:hAnsi="Times New Roman" w:cs="Times New Roman"/>
          <w:sz w:val="24"/>
          <w:szCs w:val="24"/>
        </w:rPr>
        <w:t xml:space="preserve"> </w:t>
      </w:r>
      <w:r w:rsidR="00652F97" w:rsidRPr="00B16ECB">
        <w:rPr>
          <w:rFonts w:ascii="Times New Roman" w:hAnsi="Times New Roman" w:cs="Times New Roman"/>
          <w:sz w:val="24"/>
          <w:szCs w:val="24"/>
        </w:rPr>
        <w:t>require</w:t>
      </w:r>
      <w:r w:rsidR="00E91C44" w:rsidRPr="00B16ECB">
        <w:rPr>
          <w:rFonts w:ascii="Times New Roman" w:hAnsi="Times New Roman" w:cs="Times New Roman"/>
          <w:sz w:val="24"/>
          <w:szCs w:val="24"/>
        </w:rPr>
        <w:t>s, as specified in subdivision (4)</w:t>
      </w:r>
      <w:r w:rsidR="00B073E3" w:rsidRPr="00B16ECB">
        <w:rPr>
          <w:rFonts w:ascii="Times New Roman" w:hAnsi="Times New Roman" w:cs="Times New Roman"/>
          <w:sz w:val="24"/>
          <w:szCs w:val="24"/>
        </w:rPr>
        <w:t xml:space="preserve"> </w:t>
      </w:r>
      <w:r w:rsidR="00E91C44" w:rsidRPr="00B16ECB">
        <w:rPr>
          <w:rFonts w:ascii="Times New Roman" w:hAnsi="Times New Roman" w:cs="Times New Roman"/>
          <w:sz w:val="24"/>
          <w:szCs w:val="24"/>
        </w:rPr>
        <w:t>(c),</w:t>
      </w:r>
      <w:r w:rsidR="00652F97" w:rsidRPr="00B16ECB">
        <w:rPr>
          <w:rFonts w:ascii="Times New Roman" w:hAnsi="Times New Roman" w:cs="Times New Roman"/>
          <w:sz w:val="24"/>
          <w:szCs w:val="24"/>
        </w:rPr>
        <w:t xml:space="preserve"> </w:t>
      </w:r>
      <w:r w:rsidR="008A0542" w:rsidRPr="00B16ECB">
        <w:rPr>
          <w:rFonts w:ascii="Times New Roman" w:hAnsi="Times New Roman" w:cs="Times New Roman"/>
          <w:sz w:val="24"/>
          <w:szCs w:val="24"/>
        </w:rPr>
        <w:t>a witness who</w:t>
      </w:r>
      <w:r w:rsidR="001E0167" w:rsidRPr="00B16ECB">
        <w:rPr>
          <w:rFonts w:ascii="Times New Roman" w:hAnsi="Times New Roman" w:cs="Times New Roman"/>
          <w:sz w:val="24"/>
          <w:szCs w:val="24"/>
        </w:rPr>
        <w:t xml:space="preserve"> “</w:t>
      </w:r>
      <w:r w:rsidR="00397A74" w:rsidRPr="00B16ECB">
        <w:rPr>
          <w:rFonts w:ascii="Times New Roman" w:eastAsia="Times New Roman" w:hAnsi="Times New Roman" w:cs="Times New Roman"/>
          <w:sz w:val="24"/>
          <w:szCs w:val="24"/>
        </w:rPr>
        <w:t xml:space="preserve">either participated in or directly supervised this </w:t>
      </w:r>
      <w:r w:rsidR="001E0167" w:rsidRPr="00B16ECB">
        <w:rPr>
          <w:rFonts w:ascii="Times New Roman" w:eastAsia="Times New Roman" w:hAnsi="Times New Roman" w:cs="Times New Roman"/>
          <w:sz w:val="24"/>
          <w:szCs w:val="24"/>
        </w:rPr>
        <w:t>‘</w:t>
      </w:r>
      <w:r w:rsidR="00397A74" w:rsidRPr="00B16ECB">
        <w:rPr>
          <w:rFonts w:ascii="Times New Roman" w:eastAsia="Times New Roman" w:hAnsi="Times New Roman" w:cs="Times New Roman"/>
          <w:sz w:val="24"/>
          <w:szCs w:val="24"/>
        </w:rPr>
        <w:t>final</w:t>
      </w:r>
      <w:r w:rsidR="001E0167" w:rsidRPr="00B16ECB">
        <w:rPr>
          <w:rFonts w:ascii="Times New Roman" w:eastAsia="Times New Roman" w:hAnsi="Times New Roman" w:cs="Times New Roman"/>
          <w:sz w:val="24"/>
          <w:szCs w:val="24"/>
        </w:rPr>
        <w:t>’</w:t>
      </w:r>
      <w:r w:rsidR="00397A74" w:rsidRPr="00B16ECB">
        <w:rPr>
          <w:rFonts w:ascii="Times New Roman" w:eastAsia="Times New Roman" w:hAnsi="Times New Roman" w:cs="Times New Roman"/>
          <w:sz w:val="24"/>
          <w:szCs w:val="24"/>
        </w:rPr>
        <w:t xml:space="preserve"> step that generates the DNA profile, or </w:t>
      </w:r>
      <w:r w:rsidR="001E0167" w:rsidRPr="00B16ECB">
        <w:rPr>
          <w:rFonts w:ascii="Times New Roman" w:eastAsia="Times New Roman" w:hAnsi="Times New Roman" w:cs="Times New Roman"/>
          <w:sz w:val="24"/>
          <w:szCs w:val="24"/>
        </w:rPr>
        <w:t>[conducted]</w:t>
      </w:r>
      <w:r w:rsidR="00397A74" w:rsidRPr="00B16ECB">
        <w:rPr>
          <w:rFonts w:ascii="Times New Roman" w:eastAsia="Times New Roman" w:hAnsi="Times New Roman" w:cs="Times New Roman"/>
          <w:sz w:val="24"/>
          <w:szCs w:val="24"/>
        </w:rPr>
        <w:t xml:space="preserve"> </w:t>
      </w:r>
      <w:r w:rsidR="00397A74" w:rsidRPr="00B16ECB">
        <w:rPr>
          <w:rFonts w:ascii="Times New Roman" w:eastAsia="Times New Roman" w:hAnsi="Times New Roman" w:cs="Times New Roman"/>
          <w:sz w:val="24"/>
          <w:szCs w:val="24"/>
        </w:rPr>
        <w:lastRenderedPageBreak/>
        <w:t xml:space="preserve">an </w:t>
      </w:r>
      <w:r w:rsidR="001E0167" w:rsidRPr="00B16ECB">
        <w:rPr>
          <w:rFonts w:ascii="Times New Roman" w:eastAsia="Times New Roman" w:hAnsi="Times New Roman" w:cs="Times New Roman"/>
          <w:sz w:val="24"/>
          <w:szCs w:val="24"/>
        </w:rPr>
        <w:t>‘</w:t>
      </w:r>
      <w:r w:rsidR="00397A74" w:rsidRPr="00B16ECB">
        <w:rPr>
          <w:rFonts w:ascii="Times New Roman" w:eastAsia="Times New Roman" w:hAnsi="Times New Roman" w:cs="Times New Roman"/>
          <w:sz w:val="24"/>
          <w:szCs w:val="24"/>
        </w:rPr>
        <w:t>independent analysis</w:t>
      </w:r>
      <w:r w:rsidR="001E0167" w:rsidRPr="00B16ECB">
        <w:rPr>
          <w:rFonts w:ascii="Times New Roman" w:eastAsia="Times New Roman" w:hAnsi="Times New Roman" w:cs="Times New Roman"/>
          <w:sz w:val="24"/>
          <w:szCs w:val="24"/>
        </w:rPr>
        <w:t>’</w:t>
      </w:r>
      <w:r w:rsidR="00397A74" w:rsidRPr="00B16ECB">
        <w:rPr>
          <w:rFonts w:ascii="Times New Roman" w:eastAsia="Times New Roman" w:hAnsi="Times New Roman" w:cs="Times New Roman"/>
          <w:sz w:val="24"/>
          <w:szCs w:val="24"/>
        </w:rPr>
        <w:t xml:space="preserve"> of the data used to do so in a manner that enables replication of the determinations made at that stage in order to verify the profile</w:t>
      </w:r>
      <w:r w:rsidR="001E0167" w:rsidRPr="00B16ECB">
        <w:rPr>
          <w:rFonts w:ascii="Times New Roman" w:eastAsia="Times New Roman" w:hAnsi="Times New Roman" w:cs="Times New Roman"/>
          <w:sz w:val="24"/>
          <w:szCs w:val="24"/>
        </w:rPr>
        <w:t xml:space="preserve">” </w:t>
      </w:r>
      <w:r w:rsidR="008B75C9" w:rsidRPr="00B16ECB">
        <w:rPr>
          <w:rFonts w:ascii="Times New Roman" w:eastAsia="Times New Roman" w:hAnsi="Times New Roman" w:cs="Times New Roman"/>
          <w:sz w:val="24"/>
          <w:szCs w:val="24"/>
        </w:rPr>
        <w:t>(</w:t>
      </w:r>
      <w:r w:rsidR="001E0167" w:rsidRPr="00B16ECB">
        <w:rPr>
          <w:rFonts w:ascii="Times New Roman" w:eastAsia="Times New Roman" w:hAnsi="Times New Roman" w:cs="Times New Roman"/>
          <w:i/>
          <w:iCs/>
          <w:sz w:val="24"/>
          <w:szCs w:val="24"/>
          <w:bdr w:val="none" w:sz="0" w:space="0" w:color="auto" w:frame="1"/>
        </w:rPr>
        <w:t>Jordan</w:t>
      </w:r>
      <w:r w:rsidR="008624E5" w:rsidRPr="00B16ECB">
        <w:rPr>
          <w:rFonts w:ascii="Times New Roman" w:eastAsia="Times New Roman" w:hAnsi="Times New Roman" w:cs="Times New Roman"/>
          <w:sz w:val="24"/>
          <w:szCs w:val="24"/>
        </w:rPr>
        <w:t xml:space="preserve"> at </w:t>
      </w:r>
      <w:r w:rsidR="001E0167" w:rsidRPr="00B16ECB">
        <w:rPr>
          <w:rFonts w:ascii="Times New Roman" w:eastAsia="Times New Roman" w:hAnsi="Times New Roman" w:cs="Times New Roman"/>
          <w:sz w:val="24"/>
          <w:szCs w:val="24"/>
        </w:rPr>
        <w:t>402</w:t>
      </w:r>
      <w:r w:rsidR="005B4B3E" w:rsidRPr="00B16ECB">
        <w:rPr>
          <w:rFonts w:ascii="Times New Roman" w:eastAsia="Times New Roman" w:hAnsi="Times New Roman" w:cs="Times New Roman"/>
          <w:sz w:val="24"/>
          <w:szCs w:val="24"/>
        </w:rPr>
        <w:t xml:space="preserve">; </w:t>
      </w:r>
      <w:r w:rsidR="005B4B3E" w:rsidRPr="00B16ECB">
        <w:rPr>
          <w:rFonts w:ascii="Times New Roman" w:eastAsia="Times New Roman" w:hAnsi="Times New Roman" w:cs="Times New Roman"/>
          <w:i/>
          <w:iCs/>
          <w:sz w:val="24"/>
          <w:szCs w:val="24"/>
        </w:rPr>
        <w:t>see</w:t>
      </w:r>
      <w:r w:rsidR="001433D7" w:rsidRPr="00B16ECB">
        <w:rPr>
          <w:rFonts w:ascii="Times New Roman" w:eastAsia="Times New Roman" w:hAnsi="Times New Roman" w:cs="Times New Roman"/>
          <w:i/>
          <w:iCs/>
          <w:sz w:val="24"/>
          <w:szCs w:val="24"/>
        </w:rPr>
        <w:t xml:space="preserve"> People v</w:t>
      </w:r>
      <w:r w:rsidR="005B4B3E" w:rsidRPr="00B16ECB">
        <w:rPr>
          <w:rFonts w:ascii="Times New Roman" w:eastAsia="Times New Roman" w:hAnsi="Times New Roman" w:cs="Times New Roman"/>
          <w:i/>
          <w:iCs/>
          <w:sz w:val="24"/>
          <w:szCs w:val="24"/>
        </w:rPr>
        <w:t xml:space="preserve"> Ortega</w:t>
      </w:r>
      <w:r w:rsidR="008B75C9" w:rsidRPr="00B16ECB">
        <w:rPr>
          <w:rFonts w:ascii="Times New Roman" w:eastAsia="Times New Roman" w:hAnsi="Times New Roman" w:cs="Times New Roman"/>
          <w:i/>
          <w:iCs/>
          <w:sz w:val="24"/>
          <w:szCs w:val="24"/>
        </w:rPr>
        <w:t>,</w:t>
      </w:r>
      <w:r w:rsidR="005B4B3E" w:rsidRPr="00B16ECB">
        <w:rPr>
          <w:rFonts w:ascii="Times New Roman" w:eastAsia="Times New Roman" w:hAnsi="Times New Roman" w:cs="Times New Roman"/>
          <w:sz w:val="24"/>
          <w:szCs w:val="24"/>
        </w:rPr>
        <w:t xml:space="preserve"> </w:t>
      </w:r>
      <w:bookmarkStart w:id="15" w:name="_Hlk158712799"/>
      <w:bookmarkStart w:id="16" w:name="_Hlk158717381"/>
      <w:r w:rsidR="00D162D7" w:rsidRPr="00B16ECB">
        <w:rPr>
          <w:rFonts w:ascii="Times New Roman" w:eastAsia="Times New Roman" w:hAnsi="Times New Roman" w:cs="Times New Roman"/>
          <w:sz w:val="24"/>
          <w:szCs w:val="24"/>
        </w:rPr>
        <w:t xml:space="preserve">40 </w:t>
      </w:r>
      <w:r w:rsidR="00B073E3" w:rsidRPr="00B16ECB">
        <w:rPr>
          <w:rFonts w:ascii="Times New Roman" w:eastAsia="Times New Roman" w:hAnsi="Times New Roman" w:cs="Times New Roman"/>
          <w:sz w:val="24"/>
          <w:szCs w:val="24"/>
        </w:rPr>
        <w:t xml:space="preserve">NY3d </w:t>
      </w:r>
      <w:r w:rsidR="004377A2" w:rsidRPr="00B16ECB">
        <w:rPr>
          <w:rFonts w:ascii="Times New Roman" w:eastAsia="Times New Roman" w:hAnsi="Times New Roman" w:cs="Times New Roman"/>
          <w:sz w:val="24"/>
          <w:szCs w:val="24"/>
        </w:rPr>
        <w:t>463</w:t>
      </w:r>
      <w:bookmarkEnd w:id="15"/>
      <w:r w:rsidR="004377A2" w:rsidRPr="00B16ECB">
        <w:rPr>
          <w:rFonts w:ascii="Times New Roman" w:eastAsia="Times New Roman" w:hAnsi="Times New Roman" w:cs="Times New Roman"/>
          <w:sz w:val="24"/>
          <w:szCs w:val="24"/>
        </w:rPr>
        <w:t xml:space="preserve">, 476 </w:t>
      </w:r>
      <w:r w:rsidR="005B4B3E" w:rsidRPr="00B16ECB">
        <w:rPr>
          <w:rFonts w:ascii="Times New Roman" w:eastAsia="Times New Roman" w:hAnsi="Times New Roman" w:cs="Times New Roman"/>
          <w:sz w:val="24"/>
          <w:szCs w:val="24"/>
        </w:rPr>
        <w:t>[2023]</w:t>
      </w:r>
      <w:r w:rsidR="00B073E3" w:rsidRPr="00B16ECB">
        <w:rPr>
          <w:rFonts w:ascii="Times New Roman" w:eastAsia="Times New Roman" w:hAnsi="Times New Roman" w:cs="Times New Roman"/>
          <w:sz w:val="24"/>
          <w:szCs w:val="24"/>
        </w:rPr>
        <w:t xml:space="preserve"> </w:t>
      </w:r>
      <w:bookmarkEnd w:id="16"/>
      <w:r w:rsidR="00B073E3" w:rsidRPr="00B16ECB">
        <w:rPr>
          <w:rFonts w:ascii="Times New Roman" w:eastAsia="Times New Roman" w:hAnsi="Times New Roman" w:cs="Times New Roman"/>
          <w:sz w:val="24"/>
          <w:szCs w:val="24"/>
        </w:rPr>
        <w:t>[</w:t>
      </w:r>
      <w:r w:rsidR="008B75C9" w:rsidRPr="00B16ECB">
        <w:rPr>
          <w:rFonts w:ascii="Times New Roman" w:eastAsia="Times New Roman" w:hAnsi="Times New Roman" w:cs="Times New Roman"/>
          <w:sz w:val="24"/>
          <w:szCs w:val="24"/>
        </w:rPr>
        <w:t xml:space="preserve">holding </w:t>
      </w:r>
      <w:r w:rsidR="00B15C76" w:rsidRPr="00B16ECB">
        <w:rPr>
          <w:rFonts w:ascii="Times New Roman" w:eastAsia="Times New Roman" w:hAnsi="Times New Roman" w:cs="Times New Roman"/>
          <w:sz w:val="24"/>
          <w:szCs w:val="24"/>
        </w:rPr>
        <w:t xml:space="preserve">that an autopsy report constituted testimonial evidence and similarly required </w:t>
      </w:r>
      <w:r w:rsidR="00130A17" w:rsidRPr="00B16ECB">
        <w:rPr>
          <w:rFonts w:ascii="Times New Roman" w:eastAsia="Times New Roman" w:hAnsi="Times New Roman" w:cs="Times New Roman"/>
          <w:sz w:val="24"/>
          <w:szCs w:val="24"/>
        </w:rPr>
        <w:t>a witness who</w:t>
      </w:r>
      <w:r w:rsidR="00057908" w:rsidRPr="00B16ECB">
        <w:rPr>
          <w:rFonts w:ascii="Times New Roman" w:eastAsia="Times New Roman" w:hAnsi="Times New Roman" w:cs="Times New Roman"/>
          <w:sz w:val="24"/>
          <w:szCs w:val="24"/>
        </w:rPr>
        <w:t xml:space="preserve"> </w:t>
      </w:r>
      <w:bookmarkStart w:id="17" w:name="_Hlk158712132"/>
      <w:r w:rsidR="00057908" w:rsidRPr="00B16ECB">
        <w:rPr>
          <w:rFonts w:ascii="Times New Roman" w:eastAsia="Times New Roman" w:hAnsi="Times New Roman" w:cs="Times New Roman"/>
          <w:sz w:val="24"/>
          <w:szCs w:val="24"/>
        </w:rPr>
        <w:t>“</w:t>
      </w:r>
      <w:r w:rsidR="00105EE7" w:rsidRPr="00B16ECB">
        <w:rPr>
          <w:rFonts w:ascii="Times New Roman" w:eastAsia="Times New Roman" w:hAnsi="Times New Roman" w:cs="Times New Roman"/>
          <w:sz w:val="24"/>
          <w:szCs w:val="24"/>
        </w:rPr>
        <w:t>performed, supervised, or observed the autopsy or used their independent analysis on the primary data”</w:t>
      </w:r>
      <w:bookmarkEnd w:id="17"/>
      <w:r w:rsidR="00B073E3" w:rsidRPr="00B16ECB">
        <w:rPr>
          <w:rFonts w:ascii="Times New Roman" w:eastAsia="Times New Roman" w:hAnsi="Times New Roman" w:cs="Times New Roman"/>
          <w:sz w:val="24"/>
          <w:szCs w:val="24"/>
        </w:rPr>
        <w:t>]</w:t>
      </w:r>
      <w:r w:rsidR="006D5DAD" w:rsidRPr="00B16ECB">
        <w:rPr>
          <w:rFonts w:ascii="Times New Roman" w:eastAsia="Times New Roman" w:hAnsi="Times New Roman" w:cs="Times New Roman"/>
          <w:sz w:val="24"/>
          <w:szCs w:val="24"/>
        </w:rPr>
        <w:t>).</w:t>
      </w:r>
    </w:p>
    <w:p w14:paraId="762F474A" w14:textId="58EE35B0" w:rsidR="00730ACD" w:rsidRPr="00B16ECB" w:rsidRDefault="00730ACD">
      <w:pPr>
        <w:spacing w:before="10" w:after="0" w:line="240" w:lineRule="auto"/>
        <w:ind w:left="0" w:firstLine="0"/>
        <w:rPr>
          <w:rFonts w:ascii="Times New Roman" w:eastAsia="Times New Roman" w:hAnsi="Times New Roman" w:cs="Times New Roman"/>
          <w:sz w:val="24"/>
          <w:szCs w:val="24"/>
        </w:rPr>
      </w:pPr>
    </w:p>
    <w:p w14:paraId="1F28EFA4" w14:textId="334E6327" w:rsidR="00397A74" w:rsidRPr="00B16ECB" w:rsidRDefault="00436E07" w:rsidP="0056204B">
      <w:pPr>
        <w:tabs>
          <w:tab w:val="left" w:pos="720"/>
        </w:tabs>
        <w:spacing w:after="0" w:line="276" w:lineRule="auto"/>
        <w:ind w:left="0" w:firstLine="0"/>
        <w:jc w:val="both"/>
        <w:rPr>
          <w:rFonts w:ascii="Times New Roman" w:eastAsia="Times New Roman" w:hAnsi="Times New Roman" w:cs="Times New Roman"/>
          <w:sz w:val="24"/>
          <w:szCs w:val="24"/>
        </w:rPr>
      </w:pPr>
      <w:r w:rsidRPr="00B16ECB">
        <w:rPr>
          <w:rFonts w:ascii="Times New Roman" w:eastAsia="Times New Roman" w:hAnsi="Times New Roman" w:cs="Times New Roman"/>
          <w:sz w:val="24"/>
          <w:szCs w:val="24"/>
        </w:rPr>
        <w:tab/>
      </w:r>
      <w:r w:rsidR="00D459E5" w:rsidRPr="00B16ECB">
        <w:rPr>
          <w:rFonts w:ascii="Times New Roman" w:eastAsia="Times New Roman" w:hAnsi="Times New Roman" w:cs="Times New Roman"/>
          <w:sz w:val="24"/>
          <w:szCs w:val="24"/>
        </w:rPr>
        <w:t>With respect to the</w:t>
      </w:r>
      <w:r w:rsidRPr="00B16ECB">
        <w:rPr>
          <w:rFonts w:ascii="Times New Roman" w:eastAsia="Times New Roman" w:hAnsi="Times New Roman" w:cs="Times New Roman"/>
          <w:sz w:val="24"/>
          <w:szCs w:val="24"/>
        </w:rPr>
        <w:t xml:space="preserve"> </w:t>
      </w:r>
      <w:r w:rsidR="00CE2426" w:rsidRPr="00B16ECB">
        <w:rPr>
          <w:rFonts w:ascii="Times New Roman" w:eastAsia="Times New Roman" w:hAnsi="Times New Roman" w:cs="Times New Roman"/>
          <w:sz w:val="24"/>
          <w:szCs w:val="24"/>
        </w:rPr>
        <w:t>“</w:t>
      </w:r>
      <w:r w:rsidRPr="00B16ECB">
        <w:rPr>
          <w:rFonts w:ascii="Times New Roman" w:eastAsia="Times New Roman" w:hAnsi="Times New Roman" w:cs="Times New Roman"/>
          <w:sz w:val="24"/>
          <w:szCs w:val="24"/>
        </w:rPr>
        <w:t>p</w:t>
      </w:r>
      <w:r w:rsidR="0089710E" w:rsidRPr="00B16ECB">
        <w:rPr>
          <w:rFonts w:ascii="Times New Roman" w:eastAsia="Times New Roman" w:hAnsi="Times New Roman" w:cs="Times New Roman"/>
          <w:sz w:val="24"/>
          <w:szCs w:val="24"/>
        </w:rPr>
        <w:t>reliminary stage</w:t>
      </w:r>
      <w:r w:rsidR="00CE2426" w:rsidRPr="00B16ECB">
        <w:rPr>
          <w:rFonts w:ascii="Times New Roman" w:eastAsia="Times New Roman" w:hAnsi="Times New Roman" w:cs="Times New Roman"/>
          <w:sz w:val="24"/>
          <w:szCs w:val="24"/>
        </w:rPr>
        <w:t>”</w:t>
      </w:r>
      <w:r w:rsidR="0089710E" w:rsidRPr="00B16ECB">
        <w:rPr>
          <w:rFonts w:ascii="Times New Roman" w:eastAsia="Times New Roman" w:hAnsi="Times New Roman" w:cs="Times New Roman"/>
          <w:sz w:val="24"/>
          <w:szCs w:val="24"/>
        </w:rPr>
        <w:t xml:space="preserve"> of DNA</w:t>
      </w:r>
      <w:r w:rsidR="00CE2426" w:rsidRPr="00B16ECB">
        <w:rPr>
          <w:rFonts w:ascii="Times New Roman" w:eastAsia="Times New Roman" w:hAnsi="Times New Roman" w:cs="Times New Roman"/>
          <w:sz w:val="24"/>
          <w:szCs w:val="24"/>
        </w:rPr>
        <w:t xml:space="preserve"> </w:t>
      </w:r>
      <w:r w:rsidR="00152785" w:rsidRPr="00B16ECB">
        <w:rPr>
          <w:rFonts w:ascii="Times New Roman" w:eastAsia="Times New Roman" w:hAnsi="Times New Roman" w:cs="Times New Roman"/>
          <w:sz w:val="24"/>
          <w:szCs w:val="24"/>
        </w:rPr>
        <w:t>testing</w:t>
      </w:r>
      <w:r w:rsidRPr="00B16ECB">
        <w:rPr>
          <w:rFonts w:ascii="Times New Roman" w:eastAsia="Times New Roman" w:hAnsi="Times New Roman" w:cs="Times New Roman"/>
          <w:sz w:val="24"/>
          <w:szCs w:val="24"/>
        </w:rPr>
        <w:t xml:space="preserve"> </w:t>
      </w:r>
      <w:r w:rsidR="00254CA5" w:rsidRPr="00B16ECB">
        <w:rPr>
          <w:rFonts w:ascii="Times New Roman" w:eastAsia="Times New Roman" w:hAnsi="Times New Roman" w:cs="Times New Roman"/>
          <w:sz w:val="24"/>
          <w:szCs w:val="24"/>
        </w:rPr>
        <w:t>(</w:t>
      </w:r>
      <w:r w:rsidRPr="00B16ECB">
        <w:rPr>
          <w:rFonts w:ascii="Times New Roman" w:eastAsia="Times New Roman" w:hAnsi="Times New Roman" w:cs="Times New Roman"/>
          <w:sz w:val="24"/>
          <w:szCs w:val="24"/>
        </w:rPr>
        <w:t xml:space="preserve">i.e. </w:t>
      </w:r>
      <w:r w:rsidR="00C054E9" w:rsidRPr="00B16ECB">
        <w:rPr>
          <w:rFonts w:ascii="Times New Roman" w:hAnsi="Times New Roman" w:cs="Times New Roman"/>
          <w:sz w:val="24"/>
          <w:szCs w:val="24"/>
        </w:rPr>
        <w:t>portions of a laboratory DNA report describing what occurred before and during electrophoresis</w:t>
      </w:r>
      <w:r w:rsidR="00004666" w:rsidRPr="00B16ECB">
        <w:rPr>
          <w:rFonts w:ascii="Times New Roman" w:hAnsi="Times New Roman" w:cs="Times New Roman"/>
          <w:sz w:val="24"/>
          <w:szCs w:val="24"/>
        </w:rPr>
        <w:t xml:space="preserve">, </w:t>
      </w:r>
      <w:r w:rsidR="00730ACD" w:rsidRPr="00B16ECB">
        <w:rPr>
          <w:rFonts w:ascii="Times New Roman" w:hAnsi="Times New Roman" w:cs="Times New Roman"/>
          <w:sz w:val="24"/>
          <w:szCs w:val="24"/>
        </w:rPr>
        <w:t xml:space="preserve">about </w:t>
      </w:r>
      <w:r w:rsidR="000F22DF" w:rsidRPr="00B16ECB">
        <w:rPr>
          <w:rFonts w:ascii="Times New Roman" w:hAnsi="Times New Roman" w:cs="Times New Roman"/>
          <w:sz w:val="24"/>
          <w:szCs w:val="24"/>
        </w:rPr>
        <w:t>which</w:t>
      </w:r>
      <w:r w:rsidR="009E2A3C" w:rsidRPr="00B16ECB">
        <w:rPr>
          <w:rFonts w:ascii="Times New Roman" w:hAnsi="Times New Roman" w:cs="Times New Roman"/>
          <w:sz w:val="24"/>
          <w:szCs w:val="24"/>
        </w:rPr>
        <w:t xml:space="preserve"> a witness, with or without personal knowledge</w:t>
      </w:r>
      <w:r w:rsidR="00985798" w:rsidRPr="00B16ECB">
        <w:rPr>
          <w:rFonts w:ascii="Times New Roman" w:hAnsi="Times New Roman" w:cs="Times New Roman"/>
          <w:sz w:val="24"/>
          <w:szCs w:val="24"/>
        </w:rPr>
        <w:t>,</w:t>
      </w:r>
      <w:r w:rsidR="009E2A3C" w:rsidRPr="00B16ECB">
        <w:rPr>
          <w:rFonts w:ascii="Times New Roman" w:hAnsi="Times New Roman" w:cs="Times New Roman"/>
          <w:sz w:val="24"/>
          <w:szCs w:val="24"/>
        </w:rPr>
        <w:t xml:space="preserve"> may </w:t>
      </w:r>
      <w:r w:rsidR="00730ACD" w:rsidRPr="00B16ECB">
        <w:rPr>
          <w:rFonts w:ascii="Times New Roman" w:hAnsi="Times New Roman" w:cs="Times New Roman"/>
          <w:sz w:val="24"/>
          <w:szCs w:val="24"/>
        </w:rPr>
        <w:t>give explanatory testimony)</w:t>
      </w:r>
      <w:r w:rsidR="00CA68DD" w:rsidRPr="00B16ECB">
        <w:rPr>
          <w:rFonts w:ascii="Times New Roman" w:hAnsi="Times New Roman" w:cs="Times New Roman"/>
          <w:sz w:val="24"/>
          <w:szCs w:val="24"/>
        </w:rPr>
        <w:t>,</w:t>
      </w:r>
      <w:r w:rsidR="000B7BB0" w:rsidRPr="00B16ECB">
        <w:rPr>
          <w:rFonts w:ascii="Times New Roman" w:hAnsi="Times New Roman" w:cs="Times New Roman"/>
          <w:sz w:val="24"/>
          <w:szCs w:val="24"/>
        </w:rPr>
        <w:t xml:space="preserve"> </w:t>
      </w:r>
      <w:r w:rsidR="00A73DE8" w:rsidRPr="00B16ECB">
        <w:rPr>
          <w:rFonts w:ascii="Times New Roman" w:hAnsi="Times New Roman" w:cs="Times New Roman"/>
          <w:sz w:val="24"/>
          <w:szCs w:val="24"/>
        </w:rPr>
        <w:t>the</w:t>
      </w:r>
      <w:r w:rsidR="00C054E9" w:rsidRPr="00B16ECB">
        <w:rPr>
          <w:rFonts w:ascii="Times New Roman" w:hAnsi="Times New Roman" w:cs="Times New Roman"/>
          <w:sz w:val="24"/>
          <w:szCs w:val="24"/>
        </w:rPr>
        <w:t xml:space="preserve"> Court of Appeals reasoned</w:t>
      </w:r>
      <w:r w:rsidR="00F85BA6" w:rsidRPr="00B16ECB">
        <w:rPr>
          <w:rFonts w:ascii="Times New Roman" w:hAnsi="Times New Roman" w:cs="Times New Roman"/>
          <w:sz w:val="24"/>
          <w:szCs w:val="24"/>
        </w:rPr>
        <w:t xml:space="preserve"> </w:t>
      </w:r>
      <w:r w:rsidR="00C054E9" w:rsidRPr="00B16ECB">
        <w:rPr>
          <w:rFonts w:ascii="Times New Roman" w:hAnsi="Times New Roman" w:cs="Times New Roman"/>
          <w:sz w:val="24"/>
          <w:szCs w:val="24"/>
        </w:rPr>
        <w:t>that th</w:t>
      </w:r>
      <w:r w:rsidR="000B7BB0" w:rsidRPr="00B16ECB">
        <w:rPr>
          <w:rFonts w:ascii="Times New Roman" w:hAnsi="Times New Roman" w:cs="Times New Roman"/>
          <w:sz w:val="24"/>
          <w:szCs w:val="24"/>
        </w:rPr>
        <w:t>ose</w:t>
      </w:r>
      <w:r w:rsidR="00C054E9" w:rsidRPr="00B16ECB">
        <w:rPr>
          <w:rFonts w:ascii="Times New Roman" w:hAnsi="Times New Roman" w:cs="Times New Roman"/>
          <w:sz w:val="24"/>
          <w:szCs w:val="24"/>
        </w:rPr>
        <w:t xml:space="preserve"> steps prior to the analysis of the raw electrophoresis data involve “</w:t>
      </w:r>
      <w:r w:rsidR="00D162D7" w:rsidRPr="00B16ECB">
        <w:rPr>
          <w:rFonts w:ascii="Times New Roman" w:hAnsi="Times New Roman" w:cs="Times New Roman"/>
          <w:sz w:val="24"/>
          <w:szCs w:val="24"/>
        </w:rPr>
        <w:t xml:space="preserve"> </w:t>
      </w:r>
      <w:r w:rsidR="009B0A9E" w:rsidRPr="00B16ECB">
        <w:rPr>
          <w:rFonts w:ascii="Times New Roman" w:hAnsi="Times New Roman" w:cs="Times New Roman"/>
          <w:sz w:val="24"/>
          <w:szCs w:val="24"/>
        </w:rPr>
        <w:t>‘</w:t>
      </w:r>
      <w:r w:rsidR="00C054E9" w:rsidRPr="00B16ECB">
        <w:rPr>
          <w:rFonts w:ascii="Times New Roman" w:hAnsi="Times New Roman" w:cs="Times New Roman"/>
          <w:sz w:val="24"/>
          <w:szCs w:val="24"/>
        </w:rPr>
        <w:t>essentially ministerial tasks</w:t>
      </w:r>
      <w:r w:rsidR="009B0A9E" w:rsidRPr="00B16ECB">
        <w:rPr>
          <w:rFonts w:ascii="Times New Roman" w:hAnsi="Times New Roman" w:cs="Times New Roman"/>
          <w:sz w:val="24"/>
          <w:szCs w:val="24"/>
        </w:rPr>
        <w:t>’</w:t>
      </w:r>
      <w:r w:rsidR="00D162D7" w:rsidRPr="00B16ECB">
        <w:rPr>
          <w:rFonts w:ascii="Times New Roman" w:hAnsi="Times New Roman" w:cs="Times New Roman"/>
          <w:sz w:val="24"/>
          <w:szCs w:val="24"/>
        </w:rPr>
        <w:t xml:space="preserve"> </w:t>
      </w:r>
      <w:r w:rsidR="00C054E9" w:rsidRPr="00B16ECB">
        <w:rPr>
          <w:rFonts w:ascii="Times New Roman" w:hAnsi="Times New Roman" w:cs="Times New Roman"/>
          <w:sz w:val="24"/>
          <w:szCs w:val="24"/>
        </w:rPr>
        <w:t xml:space="preserve">” in which the analyst “simply prepare[s] the DNA samples for testing” and during which </w:t>
      </w:r>
      <w:r w:rsidR="00661EF7" w:rsidRPr="00B16ECB">
        <w:rPr>
          <w:rFonts w:ascii="Times New Roman" w:hAnsi="Times New Roman" w:cs="Times New Roman"/>
          <w:sz w:val="24"/>
          <w:szCs w:val="24"/>
        </w:rPr>
        <w:t>“</w:t>
      </w:r>
      <w:r w:rsidR="00C054E9" w:rsidRPr="00B16ECB">
        <w:rPr>
          <w:rFonts w:ascii="Times New Roman" w:hAnsi="Times New Roman" w:cs="Times New Roman"/>
          <w:sz w:val="24"/>
          <w:szCs w:val="24"/>
        </w:rPr>
        <w:t>the analyst’s role is to facilitate the operation of a machine</w:t>
      </w:r>
      <w:r w:rsidR="00661EF7" w:rsidRPr="00B16ECB">
        <w:rPr>
          <w:rFonts w:ascii="Times New Roman" w:hAnsi="Times New Roman" w:cs="Times New Roman"/>
          <w:sz w:val="24"/>
          <w:szCs w:val="24"/>
        </w:rPr>
        <w:t>”</w:t>
      </w:r>
      <w:r w:rsidR="00C054E9" w:rsidRPr="00B16ECB">
        <w:rPr>
          <w:rFonts w:ascii="Times New Roman" w:hAnsi="Times New Roman" w:cs="Times New Roman"/>
          <w:sz w:val="24"/>
          <w:szCs w:val="24"/>
        </w:rPr>
        <w:t xml:space="preserve">  </w:t>
      </w:r>
      <w:r w:rsidR="00FC424F" w:rsidRPr="00B16ECB">
        <w:rPr>
          <w:rFonts w:ascii="Times New Roman" w:hAnsi="Times New Roman" w:cs="Times New Roman"/>
          <w:sz w:val="24"/>
          <w:szCs w:val="24"/>
        </w:rPr>
        <w:t>(</w:t>
      </w:r>
      <w:r w:rsidR="00C054E9" w:rsidRPr="00B16ECB">
        <w:rPr>
          <w:rFonts w:ascii="Times New Roman" w:hAnsi="Times New Roman" w:cs="Times New Roman"/>
          <w:i/>
          <w:iCs/>
          <w:sz w:val="24"/>
          <w:szCs w:val="24"/>
        </w:rPr>
        <w:t>Jordan</w:t>
      </w:r>
      <w:r w:rsidR="00C054E9" w:rsidRPr="00B16ECB">
        <w:rPr>
          <w:rFonts w:ascii="Times New Roman" w:hAnsi="Times New Roman" w:cs="Times New Roman"/>
          <w:sz w:val="24"/>
          <w:szCs w:val="24"/>
        </w:rPr>
        <w:t xml:space="preserve"> at</w:t>
      </w:r>
      <w:r w:rsidR="005D17E4" w:rsidRPr="00B16ECB">
        <w:rPr>
          <w:rFonts w:ascii="Times New Roman" w:hAnsi="Times New Roman" w:cs="Times New Roman"/>
          <w:sz w:val="24"/>
          <w:szCs w:val="24"/>
        </w:rPr>
        <w:t xml:space="preserve"> </w:t>
      </w:r>
      <w:r w:rsidR="005D17E4" w:rsidRPr="00B16ECB">
        <w:rPr>
          <w:rFonts w:ascii="Times New Roman" w:eastAsia="Times New Roman" w:hAnsi="Times New Roman" w:cs="Times New Roman"/>
          <w:sz w:val="24"/>
          <w:szCs w:val="24"/>
        </w:rPr>
        <w:t>400-</w:t>
      </w:r>
      <w:r w:rsidR="00D162D7" w:rsidRPr="00B16ECB">
        <w:rPr>
          <w:rFonts w:ascii="Times New Roman" w:eastAsia="Times New Roman" w:hAnsi="Times New Roman" w:cs="Times New Roman"/>
          <w:sz w:val="24"/>
          <w:szCs w:val="24"/>
        </w:rPr>
        <w:t>4</w:t>
      </w:r>
      <w:r w:rsidR="005D17E4" w:rsidRPr="00B16ECB">
        <w:rPr>
          <w:rFonts w:ascii="Times New Roman" w:eastAsia="Times New Roman" w:hAnsi="Times New Roman" w:cs="Times New Roman"/>
          <w:sz w:val="24"/>
          <w:szCs w:val="24"/>
        </w:rPr>
        <w:t xml:space="preserve">01; </w:t>
      </w:r>
      <w:r w:rsidR="00C054E9" w:rsidRPr="00B16ECB">
        <w:rPr>
          <w:rFonts w:ascii="Times New Roman" w:hAnsi="Times New Roman" w:cs="Times New Roman"/>
          <w:i/>
          <w:iCs/>
          <w:sz w:val="24"/>
          <w:szCs w:val="24"/>
        </w:rPr>
        <w:t>see</w:t>
      </w:r>
      <w:r w:rsidR="00F85BA6" w:rsidRPr="00B16ECB">
        <w:rPr>
          <w:rFonts w:ascii="Times New Roman" w:hAnsi="Times New Roman" w:cs="Times New Roman"/>
          <w:i/>
          <w:iCs/>
          <w:sz w:val="24"/>
          <w:szCs w:val="24"/>
        </w:rPr>
        <w:t xml:space="preserve"> </w:t>
      </w:r>
      <w:r w:rsidR="00C054E9" w:rsidRPr="00B16ECB">
        <w:rPr>
          <w:rFonts w:ascii="Times New Roman" w:hAnsi="Times New Roman" w:cs="Times New Roman"/>
          <w:i/>
          <w:iCs/>
          <w:sz w:val="24"/>
          <w:szCs w:val="24"/>
        </w:rPr>
        <w:t>John</w:t>
      </w:r>
      <w:r w:rsidR="00C054E9" w:rsidRPr="00B16ECB">
        <w:rPr>
          <w:rFonts w:ascii="Times New Roman" w:hAnsi="Times New Roman" w:cs="Times New Roman"/>
          <w:sz w:val="24"/>
          <w:szCs w:val="24"/>
        </w:rPr>
        <w:t xml:space="preserve"> at 313</w:t>
      </w:r>
      <w:r w:rsidR="00D162D7" w:rsidRPr="00B16ECB">
        <w:rPr>
          <w:rFonts w:ascii="Times New Roman" w:hAnsi="Times New Roman" w:cs="Times New Roman"/>
          <w:sz w:val="24"/>
          <w:szCs w:val="24"/>
        </w:rPr>
        <w:t xml:space="preserve"> </w:t>
      </w:r>
      <w:r w:rsidR="00C054E9" w:rsidRPr="00B16ECB">
        <w:rPr>
          <w:rFonts w:ascii="Times New Roman" w:hAnsi="Times New Roman" w:cs="Times New Roman"/>
          <w:sz w:val="24"/>
          <w:szCs w:val="24"/>
        </w:rPr>
        <w:t>[“any hypothetical missteps of the analysts in the multiple stages preliminary to the DNA typing at the electrophoresis stage would result in either no DNA profile or an incomplete DNA profile, or one readily inconsistent with a single source 16 loci profile”])</w:t>
      </w:r>
      <w:r w:rsidR="002B2EDF" w:rsidRPr="00B16ECB">
        <w:rPr>
          <w:rFonts w:ascii="Times New Roman" w:hAnsi="Times New Roman" w:cs="Times New Roman"/>
          <w:sz w:val="24"/>
          <w:szCs w:val="24"/>
        </w:rPr>
        <w:t xml:space="preserve">. </w:t>
      </w:r>
      <w:r w:rsidR="0056204B" w:rsidRPr="00B16ECB">
        <w:rPr>
          <w:rFonts w:ascii="Times New Roman" w:hAnsi="Times New Roman" w:cs="Times New Roman"/>
          <w:sz w:val="24"/>
          <w:szCs w:val="24"/>
        </w:rPr>
        <w:t>Thus, “[i]</w:t>
      </w:r>
      <w:r w:rsidR="0056204B" w:rsidRPr="00B16ECB">
        <w:rPr>
          <w:rFonts w:ascii="Times New Roman" w:eastAsia="Times New Roman" w:hAnsi="Times New Roman" w:cs="Times New Roman"/>
          <w:sz w:val="24"/>
          <w:szCs w:val="24"/>
        </w:rPr>
        <w:t>instead</w:t>
      </w:r>
      <w:r w:rsidR="00397A74" w:rsidRPr="00B16ECB">
        <w:rPr>
          <w:rFonts w:ascii="Times New Roman" w:eastAsia="Times New Roman" w:hAnsi="Times New Roman" w:cs="Times New Roman"/>
          <w:sz w:val="24"/>
          <w:szCs w:val="24"/>
        </w:rPr>
        <w:t xml:space="preserve"> of imposing a rule that required production of every person who comes into contact with the evidence at these preliminary stages of testing,</w:t>
      </w:r>
      <w:r w:rsidR="006F1CBC" w:rsidRPr="00B16ECB">
        <w:rPr>
          <w:rFonts w:ascii="Times New Roman" w:eastAsia="Times New Roman" w:hAnsi="Times New Roman" w:cs="Times New Roman"/>
          <w:sz w:val="24"/>
          <w:szCs w:val="24"/>
        </w:rPr>
        <w:t>”</w:t>
      </w:r>
      <w:r w:rsidR="00621D4A" w:rsidRPr="00B16ECB">
        <w:rPr>
          <w:rFonts w:ascii="Times New Roman" w:eastAsia="Times New Roman" w:hAnsi="Times New Roman" w:cs="Times New Roman"/>
          <w:sz w:val="24"/>
          <w:szCs w:val="24"/>
        </w:rPr>
        <w:t xml:space="preserve"> </w:t>
      </w:r>
      <w:r w:rsidR="00ED7E1F" w:rsidRPr="00B16ECB">
        <w:rPr>
          <w:rFonts w:ascii="Times New Roman" w:eastAsia="Times New Roman" w:hAnsi="Times New Roman" w:cs="Times New Roman"/>
          <w:sz w:val="24"/>
          <w:szCs w:val="24"/>
        </w:rPr>
        <w:t>the Court of Appeals</w:t>
      </w:r>
      <w:r w:rsidR="00397A74" w:rsidRPr="00B16ECB">
        <w:rPr>
          <w:rFonts w:ascii="Times New Roman" w:eastAsia="Times New Roman" w:hAnsi="Times New Roman" w:cs="Times New Roman"/>
          <w:sz w:val="24"/>
          <w:szCs w:val="24"/>
        </w:rPr>
        <w:t xml:space="preserve"> </w:t>
      </w:r>
      <w:r w:rsidR="00CE1852" w:rsidRPr="00B16ECB">
        <w:rPr>
          <w:rFonts w:ascii="Times New Roman" w:eastAsia="Times New Roman" w:hAnsi="Times New Roman" w:cs="Times New Roman"/>
          <w:sz w:val="24"/>
          <w:szCs w:val="24"/>
        </w:rPr>
        <w:t>determined</w:t>
      </w:r>
      <w:r w:rsidR="00652B5B" w:rsidRPr="00B16ECB">
        <w:rPr>
          <w:rFonts w:ascii="Times New Roman" w:eastAsia="Times New Roman" w:hAnsi="Times New Roman" w:cs="Times New Roman"/>
          <w:sz w:val="24"/>
          <w:szCs w:val="24"/>
        </w:rPr>
        <w:t xml:space="preserve"> </w:t>
      </w:r>
      <w:r w:rsidR="00621D4A" w:rsidRPr="00B16ECB">
        <w:rPr>
          <w:rFonts w:ascii="Times New Roman" w:eastAsia="Times New Roman" w:hAnsi="Times New Roman" w:cs="Times New Roman"/>
          <w:sz w:val="24"/>
          <w:szCs w:val="24"/>
        </w:rPr>
        <w:t>t</w:t>
      </w:r>
      <w:r w:rsidR="00397A74" w:rsidRPr="00B16ECB">
        <w:rPr>
          <w:rFonts w:ascii="Times New Roman" w:eastAsia="Times New Roman" w:hAnsi="Times New Roman" w:cs="Times New Roman"/>
          <w:sz w:val="24"/>
          <w:szCs w:val="24"/>
        </w:rPr>
        <w:t xml:space="preserve">hat the </w:t>
      </w:r>
      <w:r w:rsidR="00577560" w:rsidRPr="00B16ECB">
        <w:rPr>
          <w:rFonts w:ascii="Times New Roman" w:eastAsia="Times New Roman" w:hAnsi="Times New Roman" w:cs="Times New Roman"/>
          <w:sz w:val="24"/>
          <w:szCs w:val="24"/>
        </w:rPr>
        <w:t>key “</w:t>
      </w:r>
      <w:r w:rsidR="00397A74" w:rsidRPr="00B16ECB">
        <w:rPr>
          <w:rFonts w:ascii="Times New Roman" w:eastAsia="Times New Roman" w:hAnsi="Times New Roman" w:cs="Times New Roman"/>
          <w:sz w:val="24"/>
          <w:szCs w:val="24"/>
        </w:rPr>
        <w:t>witness</w:t>
      </w:r>
      <w:r w:rsidR="001A4D14" w:rsidRPr="00B16ECB">
        <w:rPr>
          <w:rFonts w:ascii="Times New Roman" w:eastAsia="Times New Roman" w:hAnsi="Times New Roman" w:cs="Times New Roman"/>
          <w:sz w:val="24"/>
          <w:szCs w:val="24"/>
        </w:rPr>
        <w:t xml:space="preserve"> </w:t>
      </w:r>
      <w:r w:rsidR="00397A74" w:rsidRPr="00B16ECB">
        <w:rPr>
          <w:rFonts w:ascii="Times New Roman" w:eastAsia="Times New Roman" w:hAnsi="Times New Roman" w:cs="Times New Roman"/>
          <w:sz w:val="24"/>
          <w:szCs w:val="24"/>
        </w:rPr>
        <w:t>is one directly involved in the critical final stage of testing, when an analyst must exercise judgment to cull the data and generate the DNA profile</w:t>
      </w:r>
      <w:r w:rsidR="001E0167" w:rsidRPr="00B16ECB">
        <w:rPr>
          <w:rFonts w:ascii="Times New Roman" w:eastAsia="Times New Roman" w:hAnsi="Times New Roman" w:cs="Times New Roman"/>
          <w:sz w:val="24"/>
          <w:szCs w:val="24"/>
        </w:rPr>
        <w:t>”</w:t>
      </w:r>
      <w:r w:rsidR="00397A74" w:rsidRPr="00B16ECB">
        <w:rPr>
          <w:rFonts w:ascii="Times New Roman" w:eastAsia="Times New Roman" w:hAnsi="Times New Roman" w:cs="Times New Roman"/>
          <w:sz w:val="24"/>
          <w:szCs w:val="24"/>
        </w:rPr>
        <w:t xml:space="preserve"> </w:t>
      </w:r>
      <w:r w:rsidR="000C2633" w:rsidRPr="00B16ECB">
        <w:rPr>
          <w:rFonts w:ascii="Times New Roman" w:eastAsia="Times New Roman" w:hAnsi="Times New Roman" w:cs="Times New Roman"/>
          <w:sz w:val="24"/>
          <w:szCs w:val="24"/>
        </w:rPr>
        <w:t>(</w:t>
      </w:r>
      <w:r w:rsidR="001E0167" w:rsidRPr="00B16ECB">
        <w:rPr>
          <w:rFonts w:ascii="Times New Roman" w:eastAsia="Times New Roman" w:hAnsi="Times New Roman" w:cs="Times New Roman"/>
          <w:i/>
          <w:iCs/>
          <w:sz w:val="24"/>
          <w:szCs w:val="24"/>
          <w:bdr w:val="none" w:sz="0" w:space="0" w:color="auto" w:frame="1"/>
        </w:rPr>
        <w:t>Jordan</w:t>
      </w:r>
      <w:r w:rsidR="00E177E9" w:rsidRPr="00B16ECB">
        <w:rPr>
          <w:rFonts w:ascii="Times New Roman" w:eastAsia="Times New Roman" w:hAnsi="Times New Roman" w:cs="Times New Roman"/>
          <w:sz w:val="24"/>
          <w:szCs w:val="24"/>
        </w:rPr>
        <w:t xml:space="preserve"> </w:t>
      </w:r>
      <w:r w:rsidR="0056204B" w:rsidRPr="00B16ECB">
        <w:rPr>
          <w:rFonts w:ascii="Times New Roman" w:eastAsia="Times New Roman" w:hAnsi="Times New Roman" w:cs="Times New Roman"/>
          <w:sz w:val="24"/>
          <w:szCs w:val="24"/>
        </w:rPr>
        <w:t>at</w:t>
      </w:r>
      <w:r w:rsidR="001E0167" w:rsidRPr="00B16ECB">
        <w:rPr>
          <w:rFonts w:ascii="Times New Roman" w:eastAsia="Times New Roman" w:hAnsi="Times New Roman" w:cs="Times New Roman"/>
          <w:sz w:val="24"/>
          <w:szCs w:val="24"/>
        </w:rPr>
        <w:t xml:space="preserve"> 401</w:t>
      </w:r>
      <w:r w:rsidR="000C2633" w:rsidRPr="00B16ECB">
        <w:rPr>
          <w:rFonts w:ascii="Times New Roman" w:eastAsia="Times New Roman" w:hAnsi="Times New Roman" w:cs="Times New Roman"/>
          <w:sz w:val="24"/>
          <w:szCs w:val="24"/>
        </w:rPr>
        <w:t>)</w:t>
      </w:r>
      <w:r w:rsidR="00E177E9" w:rsidRPr="00B16ECB">
        <w:rPr>
          <w:rFonts w:ascii="Times New Roman" w:eastAsia="Times New Roman" w:hAnsi="Times New Roman" w:cs="Times New Roman"/>
          <w:sz w:val="24"/>
          <w:szCs w:val="24"/>
        </w:rPr>
        <w:t>.</w:t>
      </w:r>
    </w:p>
    <w:p w14:paraId="33F7EE5C" w14:textId="77777777" w:rsidR="00FA5FA0" w:rsidRPr="00B16ECB" w:rsidRDefault="00FA5FA0" w:rsidP="00152785">
      <w:pPr>
        <w:pStyle w:val="NoSpacing"/>
        <w:spacing w:line="276" w:lineRule="auto"/>
        <w:jc w:val="both"/>
      </w:pPr>
      <w:bookmarkStart w:id="18" w:name="_Hlk156823085"/>
    </w:p>
    <w:p w14:paraId="60A0D5CB" w14:textId="46A276D1" w:rsidR="00C054E9" w:rsidRPr="00B16ECB" w:rsidRDefault="00FA5FA0" w:rsidP="00152785">
      <w:pPr>
        <w:pStyle w:val="NoSpacing"/>
        <w:spacing w:line="276" w:lineRule="auto"/>
        <w:jc w:val="both"/>
      </w:pPr>
      <w:r w:rsidRPr="00B16ECB">
        <w:tab/>
      </w:r>
      <w:r w:rsidR="009D090C" w:rsidRPr="00B16ECB">
        <w:t>Thus, w</w:t>
      </w:r>
      <w:r w:rsidRPr="00B16ECB">
        <w:t xml:space="preserve">ith respect to post-electrophoresis analysis, </w:t>
      </w:r>
      <w:bookmarkEnd w:id="18"/>
      <w:r w:rsidR="00483D47" w:rsidRPr="00B16ECB">
        <w:rPr>
          <w:i/>
          <w:iCs/>
        </w:rPr>
        <w:t>Jordan</w:t>
      </w:r>
      <w:r w:rsidR="00C054E9" w:rsidRPr="00B16ECB">
        <w:t xml:space="preserve"> holds that the prosecution may present testimony about post-</w:t>
      </w:r>
      <w:r w:rsidR="00466AE5" w:rsidRPr="00B16ECB">
        <w:t>electrophoresis</w:t>
      </w:r>
      <w:r w:rsidR="00C054E9" w:rsidRPr="00B16ECB">
        <w:t xml:space="preserve"> analysis only from witnesses with personal knowledge of the facts</w:t>
      </w:r>
      <w:r w:rsidR="002B2EDF" w:rsidRPr="00B16ECB">
        <w:t xml:space="preserve">. </w:t>
      </w:r>
      <w:r w:rsidR="00C054E9" w:rsidRPr="00B16ECB">
        <w:t>An expert witness testifying about a DNA test has such knowledge only if that witness performed the test or witnessed or supervised its performance, or personally undertook an independent analysis of the data</w:t>
      </w:r>
      <w:r w:rsidR="002B2EDF" w:rsidRPr="00B16ECB">
        <w:t xml:space="preserve"> </w:t>
      </w:r>
      <w:r w:rsidR="00C054E9" w:rsidRPr="00B16ECB">
        <w:t>(</w:t>
      </w:r>
      <w:r w:rsidR="00C054E9" w:rsidRPr="00B16ECB">
        <w:rPr>
          <w:i/>
          <w:iCs/>
        </w:rPr>
        <w:t>Jordan</w:t>
      </w:r>
      <w:r w:rsidR="00C054E9" w:rsidRPr="00B16ECB">
        <w:t xml:space="preserve"> at </w:t>
      </w:r>
      <w:r w:rsidR="000C2633" w:rsidRPr="00B16ECB">
        <w:t>401</w:t>
      </w:r>
      <w:r w:rsidR="00C054E9" w:rsidRPr="00B16ECB">
        <w:t xml:space="preserve">). </w:t>
      </w:r>
    </w:p>
    <w:p w14:paraId="22DF56F2" w14:textId="1230885E" w:rsidR="00312CC4" w:rsidRPr="00B16ECB" w:rsidRDefault="00D519DA" w:rsidP="00BA2AA3">
      <w:pPr>
        <w:shd w:val="clear" w:color="auto" w:fill="FFFFFF"/>
        <w:spacing w:after="0" w:line="320" w:lineRule="atLeast"/>
        <w:ind w:left="0" w:firstLine="0"/>
        <w:jc w:val="both"/>
      </w:pPr>
      <w:r w:rsidRPr="00B16ECB">
        <w:rPr>
          <w:rFonts w:ascii="Times New Roman" w:hAnsi="Times New Roman" w:cs="Times New Roman"/>
          <w:sz w:val="24"/>
          <w:szCs w:val="24"/>
        </w:rPr>
        <w:tab/>
      </w:r>
    </w:p>
    <w:p w14:paraId="3FEC0717" w14:textId="406FC511" w:rsidR="00FA5FA0" w:rsidRPr="00B16ECB" w:rsidRDefault="000C2633" w:rsidP="008106F3">
      <w:pPr>
        <w:pStyle w:val="NoSpacing"/>
        <w:spacing w:line="276" w:lineRule="auto"/>
        <w:jc w:val="both"/>
      </w:pPr>
      <w:r w:rsidRPr="00B16ECB">
        <w:tab/>
      </w:r>
      <w:r w:rsidR="008A13E3" w:rsidRPr="00B16ECB">
        <w:t>Th</w:t>
      </w:r>
      <w:r w:rsidR="00FB1202" w:rsidRPr="00B16ECB">
        <w:t>e</w:t>
      </w:r>
      <w:r w:rsidR="008A13E3" w:rsidRPr="00B16ECB">
        <w:t xml:space="preserve"> import of </w:t>
      </w:r>
      <w:r w:rsidR="008A13E3" w:rsidRPr="00B16ECB">
        <w:rPr>
          <w:i/>
          <w:iCs/>
        </w:rPr>
        <w:t>Jordan</w:t>
      </w:r>
      <w:r w:rsidR="008A13E3" w:rsidRPr="00B16ECB">
        <w:t xml:space="preserve"> and </w:t>
      </w:r>
      <w:r w:rsidR="008A13E3" w:rsidRPr="00B16ECB">
        <w:rPr>
          <w:i/>
          <w:iCs/>
        </w:rPr>
        <w:t>Ortega</w:t>
      </w:r>
      <w:r w:rsidR="008A13E3" w:rsidRPr="00B16ECB">
        <w:t xml:space="preserve"> is that the</w:t>
      </w:r>
      <w:r w:rsidR="00FA5FA0" w:rsidRPr="00B16ECB">
        <w:t xml:space="preserve"> need for a defendant to cross-examine </w:t>
      </w:r>
      <w:r w:rsidR="00FC0558" w:rsidRPr="00B16ECB">
        <w:t xml:space="preserve">the </w:t>
      </w:r>
      <w:r w:rsidR="00FA5FA0" w:rsidRPr="00B16ECB">
        <w:t xml:space="preserve">testimony </w:t>
      </w:r>
      <w:r w:rsidR="00FC0558" w:rsidRPr="00B16ECB">
        <w:t xml:space="preserve">of a witness </w:t>
      </w:r>
      <w:r w:rsidR="00FA5FA0" w:rsidRPr="00B16ECB">
        <w:t>about post-electrophoresis analysis</w:t>
      </w:r>
      <w:r w:rsidR="000D7ADB" w:rsidRPr="00B16ECB">
        <w:t>, as well as to examine</w:t>
      </w:r>
      <w:r w:rsidR="00FA5FA0" w:rsidRPr="00B16ECB">
        <w:t xml:space="preserve"> the credibility of </w:t>
      </w:r>
      <w:r w:rsidR="00FB5F4D" w:rsidRPr="00B16ECB">
        <w:t>that witness</w:t>
      </w:r>
      <w:r w:rsidR="000D7ADB" w:rsidRPr="00B16ECB">
        <w:t>,</w:t>
      </w:r>
      <w:r w:rsidR="00FA5FA0" w:rsidRPr="00B16ECB">
        <w:t xml:space="preserve"> is compelling even if the defendant became a suspect only after the analysis</w:t>
      </w:r>
      <w:r w:rsidR="006D30C1" w:rsidRPr="00B16ECB">
        <w:t>; indeed,</w:t>
      </w:r>
      <w:r w:rsidR="00FA5FA0" w:rsidRPr="00B16ECB">
        <w:t xml:space="preserve"> confrontation about how DNA profiles were created from the raw electrophoresis data can be critical</w:t>
      </w:r>
      <w:r w:rsidR="000D7ADB" w:rsidRPr="00B16ECB">
        <w:t xml:space="preserve"> to the reliability of the result</w:t>
      </w:r>
      <w:r w:rsidR="00FE3214" w:rsidRPr="00B16ECB">
        <w:t xml:space="preserve"> </w:t>
      </w:r>
      <w:r w:rsidR="00FA5FA0" w:rsidRPr="00B16ECB">
        <w:t>(</w:t>
      </w:r>
      <w:r w:rsidR="00FE3214" w:rsidRPr="00B16ECB">
        <w:rPr>
          <w:i/>
          <w:iCs/>
        </w:rPr>
        <w:t>s</w:t>
      </w:r>
      <w:r w:rsidR="00CE78BA" w:rsidRPr="00B16ECB">
        <w:rPr>
          <w:i/>
          <w:iCs/>
        </w:rPr>
        <w:t>ee</w:t>
      </w:r>
      <w:r w:rsidR="00CE78BA" w:rsidRPr="00B16ECB">
        <w:t xml:space="preserve"> </w:t>
      </w:r>
      <w:r w:rsidR="00FA5FA0" w:rsidRPr="00B16ECB">
        <w:rPr>
          <w:i/>
          <w:iCs/>
        </w:rPr>
        <w:t>Jordan</w:t>
      </w:r>
      <w:r w:rsidR="00FA5FA0" w:rsidRPr="00B16ECB">
        <w:t xml:space="preserve"> at </w:t>
      </w:r>
      <w:r w:rsidR="00B702F3" w:rsidRPr="00B16ECB">
        <w:t>401</w:t>
      </w:r>
      <w:r w:rsidR="005A3A1E" w:rsidRPr="00B16ECB">
        <w:t xml:space="preserve">, </w:t>
      </w:r>
      <w:r w:rsidR="00B702F3" w:rsidRPr="00B16ECB">
        <w:t>403</w:t>
      </w:r>
      <w:r w:rsidR="006D30C1" w:rsidRPr="00B16ECB">
        <w:t xml:space="preserve">; </w:t>
      </w:r>
      <w:r w:rsidR="005A3A1E" w:rsidRPr="00B16ECB">
        <w:rPr>
          <w:i/>
          <w:iCs/>
        </w:rPr>
        <w:t>Ortega</w:t>
      </w:r>
      <w:r w:rsidR="005A3A1E" w:rsidRPr="00B16ECB">
        <w:t xml:space="preserve">, </w:t>
      </w:r>
      <w:r w:rsidR="005A3A1E" w:rsidRPr="00B16ECB">
        <w:rPr>
          <w:rFonts w:eastAsia="Times New Roman"/>
        </w:rPr>
        <w:t xml:space="preserve">40 NY3d at </w:t>
      </w:r>
      <w:r w:rsidR="00DD2374" w:rsidRPr="00B16ECB">
        <w:rPr>
          <w:rFonts w:eastAsia="Times New Roman"/>
        </w:rPr>
        <w:t>475-476</w:t>
      </w:r>
      <w:r w:rsidR="006D30C1" w:rsidRPr="00B16ECB">
        <w:t>).</w:t>
      </w:r>
    </w:p>
    <w:p w14:paraId="6120BC7E" w14:textId="15D9BE87" w:rsidR="00FA5FA0" w:rsidRPr="00B16ECB" w:rsidRDefault="000C2633" w:rsidP="008106F3">
      <w:pPr>
        <w:pStyle w:val="NoSpacing"/>
        <w:spacing w:line="276" w:lineRule="auto"/>
        <w:jc w:val="both"/>
      </w:pPr>
      <w:r w:rsidRPr="00B16ECB">
        <w:tab/>
      </w:r>
    </w:p>
    <w:p w14:paraId="2DCEEE41" w14:textId="3BE5DF29" w:rsidR="00F76563" w:rsidRPr="00746D42" w:rsidRDefault="00295F4F" w:rsidP="008106F3">
      <w:pPr>
        <w:shd w:val="clear" w:color="auto" w:fill="FFFFFF"/>
        <w:spacing w:after="0" w:line="276" w:lineRule="auto"/>
        <w:ind w:left="0" w:firstLine="0"/>
        <w:jc w:val="both"/>
        <w:rPr>
          <w:rFonts w:ascii="Times New Roman" w:hAnsi="Times New Roman" w:cs="Times New Roman"/>
          <w:sz w:val="24"/>
          <w:szCs w:val="24"/>
        </w:rPr>
      </w:pPr>
      <w:r w:rsidRPr="00B16ECB">
        <w:rPr>
          <w:rFonts w:ascii="Times New Roman" w:hAnsi="Times New Roman" w:cs="Times New Roman"/>
          <w:sz w:val="24"/>
          <w:szCs w:val="24"/>
        </w:rPr>
        <w:tab/>
      </w:r>
      <w:r w:rsidR="00C054E9" w:rsidRPr="00B16ECB">
        <w:rPr>
          <w:rFonts w:ascii="Times New Roman" w:hAnsi="Times New Roman" w:cs="Times New Roman"/>
          <w:sz w:val="24"/>
          <w:szCs w:val="24"/>
        </w:rPr>
        <w:t xml:space="preserve">A conclusory description of the involvement of the witness in the analytical process does not constitute an adequate showing of </w:t>
      </w:r>
      <w:r w:rsidR="009C017C" w:rsidRPr="00B16ECB">
        <w:rPr>
          <w:rFonts w:ascii="Times New Roman" w:hAnsi="Times New Roman" w:cs="Times New Roman"/>
          <w:sz w:val="24"/>
          <w:szCs w:val="24"/>
        </w:rPr>
        <w:t>the witness’s</w:t>
      </w:r>
      <w:r w:rsidR="00C054E9" w:rsidRPr="00B16ECB">
        <w:rPr>
          <w:rFonts w:ascii="Times New Roman" w:hAnsi="Times New Roman" w:cs="Times New Roman"/>
          <w:sz w:val="24"/>
          <w:szCs w:val="24"/>
        </w:rPr>
        <w:t xml:space="preserve"> personal knowledge</w:t>
      </w:r>
      <w:r w:rsidR="002B2EDF" w:rsidRPr="00B16ECB">
        <w:rPr>
          <w:rFonts w:ascii="Times New Roman" w:hAnsi="Times New Roman" w:cs="Times New Roman"/>
          <w:sz w:val="24"/>
          <w:szCs w:val="24"/>
        </w:rPr>
        <w:t xml:space="preserve">. </w:t>
      </w:r>
      <w:r w:rsidR="00C054E9" w:rsidRPr="00B16ECB">
        <w:rPr>
          <w:rFonts w:ascii="Times New Roman" w:hAnsi="Times New Roman" w:cs="Times New Roman"/>
          <w:sz w:val="24"/>
          <w:szCs w:val="24"/>
        </w:rPr>
        <w:t xml:space="preserve">In </w:t>
      </w:r>
      <w:r w:rsidR="00633687" w:rsidRPr="00B16ECB">
        <w:rPr>
          <w:rFonts w:ascii="Times New Roman" w:hAnsi="Times New Roman" w:cs="Times New Roman"/>
          <w:i/>
          <w:iCs/>
          <w:sz w:val="24"/>
          <w:szCs w:val="24"/>
        </w:rPr>
        <w:t>Jordan</w:t>
      </w:r>
      <w:r w:rsidR="00633687" w:rsidRPr="00B16ECB">
        <w:rPr>
          <w:rFonts w:ascii="Times New Roman" w:hAnsi="Times New Roman" w:cs="Times New Roman"/>
          <w:sz w:val="24"/>
          <w:szCs w:val="24"/>
        </w:rPr>
        <w:t>,</w:t>
      </w:r>
      <w:r w:rsidR="00C054E9" w:rsidRPr="00B16ECB">
        <w:rPr>
          <w:rFonts w:ascii="Times New Roman" w:hAnsi="Times New Roman" w:cs="Times New Roman"/>
          <w:sz w:val="24"/>
          <w:szCs w:val="24"/>
        </w:rPr>
        <w:t xml:space="preserve"> an expert’s statements that for one DNA sample he</w:t>
      </w:r>
      <w:r w:rsidR="004F2D4B" w:rsidRPr="00B16ECB">
        <w:rPr>
          <w:rFonts w:ascii="Times New Roman" w:hAnsi="Times New Roman" w:cs="Times New Roman"/>
          <w:sz w:val="24"/>
          <w:szCs w:val="24"/>
        </w:rPr>
        <w:t xml:space="preserve"> </w:t>
      </w:r>
      <w:r w:rsidR="004F2D4B" w:rsidRPr="00B16ECB">
        <w:rPr>
          <w:rFonts w:ascii="Times New Roman" w:hAnsi="Times New Roman" w:cs="Times New Roman"/>
          <w:sz w:val="24"/>
          <w:szCs w:val="24"/>
        </w:rPr>
        <w:lastRenderedPageBreak/>
        <w:t xml:space="preserve">"received reports and reviewed them” </w:t>
      </w:r>
      <w:r w:rsidR="00C054E9" w:rsidRPr="00B16ECB">
        <w:rPr>
          <w:rFonts w:ascii="Times New Roman" w:hAnsi="Times New Roman" w:cs="Times New Roman"/>
          <w:sz w:val="24"/>
          <w:szCs w:val="24"/>
        </w:rPr>
        <w:t>and conducted an “independent interpretation of the testing data” was too vague to show that the witness could testify about a profile</w:t>
      </w:r>
      <w:r w:rsidR="00FE3214" w:rsidRPr="00B16ECB">
        <w:rPr>
          <w:rFonts w:ascii="Times New Roman" w:hAnsi="Times New Roman" w:cs="Times New Roman"/>
          <w:sz w:val="24"/>
          <w:szCs w:val="24"/>
        </w:rPr>
        <w:t xml:space="preserve"> (</w:t>
      </w:r>
      <w:r w:rsidR="00FE3214" w:rsidRPr="00B16ECB">
        <w:rPr>
          <w:rFonts w:ascii="Times New Roman" w:hAnsi="Times New Roman" w:cs="Times New Roman"/>
          <w:i/>
          <w:iCs/>
          <w:sz w:val="24"/>
          <w:szCs w:val="24"/>
        </w:rPr>
        <w:t>Jordan</w:t>
      </w:r>
      <w:r w:rsidR="00FE3214" w:rsidRPr="00B16ECB">
        <w:rPr>
          <w:rFonts w:ascii="Times New Roman" w:hAnsi="Times New Roman" w:cs="Times New Roman"/>
          <w:sz w:val="24"/>
          <w:szCs w:val="24"/>
        </w:rPr>
        <w:t xml:space="preserve"> at 403)</w:t>
      </w:r>
      <w:r w:rsidR="002B2EDF" w:rsidRPr="00B16ECB">
        <w:rPr>
          <w:rFonts w:ascii="Times New Roman" w:hAnsi="Times New Roman" w:cs="Times New Roman"/>
          <w:sz w:val="24"/>
          <w:szCs w:val="24"/>
        </w:rPr>
        <w:t>.</w:t>
      </w:r>
      <w:r w:rsidR="00A52358" w:rsidRPr="00B16ECB">
        <w:rPr>
          <w:rFonts w:ascii="Times New Roman" w:hAnsi="Times New Roman" w:cs="Times New Roman"/>
          <w:sz w:val="24"/>
          <w:szCs w:val="24"/>
        </w:rPr>
        <w:t xml:space="preserve"> </w:t>
      </w:r>
      <w:r w:rsidR="00C054E9" w:rsidRPr="00B16ECB">
        <w:rPr>
          <w:rFonts w:ascii="Times New Roman" w:hAnsi="Times New Roman" w:cs="Times New Roman"/>
          <w:sz w:val="24"/>
          <w:szCs w:val="24"/>
        </w:rPr>
        <w:t xml:space="preserve">As to a second DNA sample, the witness’s testimony that he received the raw electrophoresis data and drew his “own interpretations based on that data,” coupled with his statement that he reviewed </w:t>
      </w:r>
      <w:r w:rsidR="00C054E9" w:rsidRPr="00746D42">
        <w:rPr>
          <w:rFonts w:ascii="Times New Roman" w:hAnsi="Times New Roman" w:cs="Times New Roman"/>
          <w:sz w:val="24"/>
          <w:szCs w:val="24"/>
        </w:rPr>
        <w:t>another analyst’s work, likewise were too conclusory</w:t>
      </w:r>
      <w:r w:rsidR="00DD2374" w:rsidRPr="00746D42">
        <w:rPr>
          <w:rFonts w:ascii="Times New Roman" w:hAnsi="Times New Roman" w:cs="Times New Roman"/>
          <w:sz w:val="24"/>
          <w:szCs w:val="24"/>
        </w:rPr>
        <w:t xml:space="preserve"> </w:t>
      </w:r>
      <w:r w:rsidR="000917B5" w:rsidRPr="00746D42">
        <w:rPr>
          <w:rFonts w:ascii="Times New Roman" w:hAnsi="Times New Roman" w:cs="Times New Roman"/>
          <w:sz w:val="24"/>
          <w:szCs w:val="24"/>
        </w:rPr>
        <w:t>(</w:t>
      </w:r>
      <w:r w:rsidR="00DD2374" w:rsidRPr="00746D42">
        <w:rPr>
          <w:rFonts w:ascii="Times New Roman" w:hAnsi="Times New Roman" w:cs="Times New Roman"/>
          <w:i/>
          <w:iCs/>
          <w:sz w:val="24"/>
          <w:szCs w:val="24"/>
        </w:rPr>
        <w:t>id</w:t>
      </w:r>
      <w:r w:rsidR="00DD2374" w:rsidRPr="00746D42">
        <w:rPr>
          <w:rFonts w:ascii="Times New Roman" w:hAnsi="Times New Roman" w:cs="Times New Roman"/>
          <w:sz w:val="24"/>
          <w:szCs w:val="24"/>
        </w:rPr>
        <w:t>.</w:t>
      </w:r>
      <w:r w:rsidR="000917B5" w:rsidRPr="00746D42">
        <w:rPr>
          <w:rFonts w:ascii="Times New Roman" w:hAnsi="Times New Roman" w:cs="Times New Roman"/>
          <w:sz w:val="24"/>
          <w:szCs w:val="24"/>
        </w:rPr>
        <w:t>)</w:t>
      </w:r>
      <w:r w:rsidR="002B2EDF" w:rsidRPr="00746D42">
        <w:rPr>
          <w:rFonts w:ascii="Times New Roman" w:hAnsi="Times New Roman" w:cs="Times New Roman"/>
          <w:sz w:val="24"/>
          <w:szCs w:val="24"/>
        </w:rPr>
        <w:t xml:space="preserve">. </w:t>
      </w:r>
      <w:r w:rsidR="00C054E9" w:rsidRPr="00746D42">
        <w:rPr>
          <w:rFonts w:ascii="Times New Roman" w:hAnsi="Times New Roman" w:cs="Times New Roman"/>
          <w:sz w:val="24"/>
          <w:szCs w:val="24"/>
        </w:rPr>
        <w:t xml:space="preserve">These statements did not allow the </w:t>
      </w:r>
      <w:r w:rsidR="006A216D" w:rsidRPr="00746D42">
        <w:rPr>
          <w:rFonts w:ascii="Times New Roman" w:hAnsi="Times New Roman" w:cs="Times New Roman"/>
          <w:sz w:val="24"/>
          <w:szCs w:val="24"/>
        </w:rPr>
        <w:t>C</w:t>
      </w:r>
      <w:r w:rsidR="00C054E9" w:rsidRPr="00746D42">
        <w:rPr>
          <w:rFonts w:ascii="Times New Roman" w:hAnsi="Times New Roman" w:cs="Times New Roman"/>
          <w:sz w:val="24"/>
          <w:szCs w:val="24"/>
        </w:rPr>
        <w:t xml:space="preserve">ourt to discern the expert’s level of involvement at this “crucial” stage in the generation of the DNA profiles and to dismiss the possibility that he was simply a </w:t>
      </w:r>
      <w:r w:rsidR="008D6779" w:rsidRPr="00746D42">
        <w:rPr>
          <w:rFonts w:ascii="Times New Roman" w:hAnsi="Times New Roman" w:cs="Times New Roman"/>
          <w:sz w:val="24"/>
          <w:szCs w:val="24"/>
        </w:rPr>
        <w:t>“</w:t>
      </w:r>
      <w:r w:rsidR="00C054E9" w:rsidRPr="00746D42">
        <w:rPr>
          <w:rFonts w:ascii="Times New Roman" w:hAnsi="Times New Roman" w:cs="Times New Roman"/>
          <w:sz w:val="24"/>
          <w:szCs w:val="24"/>
        </w:rPr>
        <w:t>conduit for the conclusions of others</w:t>
      </w:r>
      <w:r w:rsidR="008D6779" w:rsidRPr="00746D42">
        <w:rPr>
          <w:rFonts w:ascii="Times New Roman" w:hAnsi="Times New Roman" w:cs="Times New Roman"/>
          <w:sz w:val="24"/>
          <w:szCs w:val="24"/>
        </w:rPr>
        <w:t>”</w:t>
      </w:r>
      <w:r w:rsidR="00F76563" w:rsidRPr="00746D42">
        <w:rPr>
          <w:rFonts w:ascii="Times New Roman" w:eastAsia="Times New Roman" w:hAnsi="Times New Roman" w:cs="Times New Roman"/>
          <w:i/>
          <w:iCs/>
          <w:sz w:val="24"/>
          <w:szCs w:val="24"/>
        </w:rPr>
        <w:t xml:space="preserve"> </w:t>
      </w:r>
      <w:r w:rsidR="00A52358" w:rsidRPr="00746D42">
        <w:rPr>
          <w:rFonts w:ascii="Times New Roman" w:hAnsi="Times New Roman" w:cs="Times New Roman"/>
          <w:sz w:val="24"/>
          <w:szCs w:val="24"/>
        </w:rPr>
        <w:t>(</w:t>
      </w:r>
      <w:r w:rsidR="00A52358" w:rsidRPr="00746D42">
        <w:rPr>
          <w:rFonts w:ascii="Times New Roman" w:hAnsi="Times New Roman" w:cs="Times New Roman"/>
          <w:i/>
          <w:iCs/>
          <w:sz w:val="24"/>
          <w:szCs w:val="24"/>
        </w:rPr>
        <w:t xml:space="preserve">Jordan </w:t>
      </w:r>
      <w:r w:rsidR="00A52358" w:rsidRPr="00746D42">
        <w:rPr>
          <w:rFonts w:ascii="Times New Roman" w:hAnsi="Times New Roman" w:cs="Times New Roman"/>
          <w:sz w:val="24"/>
          <w:szCs w:val="24"/>
        </w:rPr>
        <w:t>at  40</w:t>
      </w:r>
      <w:r w:rsidR="00DD2374" w:rsidRPr="00746D42">
        <w:rPr>
          <w:rFonts w:ascii="Times New Roman" w:hAnsi="Times New Roman" w:cs="Times New Roman"/>
          <w:sz w:val="24"/>
          <w:szCs w:val="24"/>
        </w:rPr>
        <w:t xml:space="preserve">3, quoting </w:t>
      </w:r>
      <w:r w:rsidR="00DD2374" w:rsidRPr="00746D42">
        <w:rPr>
          <w:rFonts w:ascii="Times New Roman" w:hAnsi="Times New Roman" w:cs="Times New Roman"/>
          <w:i/>
          <w:iCs/>
          <w:sz w:val="24"/>
          <w:szCs w:val="24"/>
        </w:rPr>
        <w:t>John</w:t>
      </w:r>
      <w:r w:rsidR="00DD2374" w:rsidRPr="00746D42">
        <w:rPr>
          <w:rFonts w:ascii="Times New Roman" w:hAnsi="Times New Roman" w:cs="Times New Roman"/>
          <w:sz w:val="24"/>
          <w:szCs w:val="24"/>
        </w:rPr>
        <w:t xml:space="preserve"> at 315</w:t>
      </w:r>
      <w:r w:rsidR="00A52358" w:rsidRPr="00746D42">
        <w:rPr>
          <w:rFonts w:ascii="Times New Roman" w:hAnsi="Times New Roman" w:cs="Times New Roman"/>
          <w:sz w:val="24"/>
          <w:szCs w:val="24"/>
        </w:rPr>
        <w:t>).</w:t>
      </w:r>
    </w:p>
    <w:p w14:paraId="61A3E776" w14:textId="4C3C164D" w:rsidR="00BA2AA3" w:rsidRPr="00746D42" w:rsidRDefault="00F76563" w:rsidP="002C297B">
      <w:pPr>
        <w:shd w:val="clear" w:color="auto" w:fill="FFFFFF"/>
        <w:spacing w:after="0" w:line="276" w:lineRule="auto"/>
        <w:ind w:left="0" w:firstLine="0"/>
        <w:jc w:val="both"/>
        <w:rPr>
          <w:rFonts w:ascii="Times New Roman" w:hAnsi="Times New Roman" w:cs="Times New Roman"/>
          <w:sz w:val="24"/>
          <w:szCs w:val="24"/>
        </w:rPr>
      </w:pPr>
      <w:r w:rsidRPr="00746D42">
        <w:rPr>
          <w:rFonts w:ascii="Times New Roman" w:eastAsia="Times New Roman" w:hAnsi="Times New Roman" w:cs="Times New Roman"/>
          <w:sz w:val="24"/>
          <w:szCs w:val="24"/>
        </w:rPr>
        <w:br/>
      </w:r>
      <w:r w:rsidR="002C297B" w:rsidRPr="00746D42">
        <w:rPr>
          <w:rFonts w:ascii="Times New Roman" w:hAnsi="Times New Roman" w:cs="Times New Roman"/>
          <w:sz w:val="24"/>
          <w:szCs w:val="24"/>
        </w:rPr>
        <w:t xml:space="preserve">           </w:t>
      </w:r>
      <w:r w:rsidR="00BA2AA3" w:rsidRPr="00746D42">
        <w:rPr>
          <w:rFonts w:ascii="Times New Roman" w:hAnsi="Times New Roman" w:cs="Times New Roman"/>
          <w:sz w:val="24"/>
          <w:szCs w:val="24"/>
        </w:rPr>
        <w:t xml:space="preserve">It should be noted that before </w:t>
      </w:r>
      <w:r w:rsidR="00BA2AA3" w:rsidRPr="00746D42">
        <w:rPr>
          <w:rFonts w:ascii="Times New Roman" w:hAnsi="Times New Roman" w:cs="Times New Roman"/>
          <w:i/>
          <w:iCs/>
          <w:sz w:val="24"/>
          <w:szCs w:val="24"/>
        </w:rPr>
        <w:t>Jordan</w:t>
      </w:r>
      <w:r w:rsidR="00BA2AA3" w:rsidRPr="00746D42">
        <w:rPr>
          <w:rFonts w:ascii="Times New Roman" w:hAnsi="Times New Roman" w:cs="Times New Roman"/>
          <w:sz w:val="24"/>
          <w:szCs w:val="24"/>
        </w:rPr>
        <w:t xml:space="preserve">, the Court of Appeals had recognized a broader exception to </w:t>
      </w:r>
      <w:r w:rsidR="00BA2AA3" w:rsidRPr="00746D42">
        <w:rPr>
          <w:rFonts w:ascii="Times New Roman" w:hAnsi="Times New Roman" w:cs="Times New Roman"/>
          <w:i/>
          <w:iCs/>
          <w:sz w:val="24"/>
          <w:szCs w:val="24"/>
        </w:rPr>
        <w:t>Crawford</w:t>
      </w:r>
      <w:r w:rsidR="00BA2AA3" w:rsidRPr="00746D42">
        <w:rPr>
          <w:rFonts w:ascii="Times New Roman" w:hAnsi="Times New Roman" w:cs="Times New Roman"/>
          <w:sz w:val="24"/>
          <w:szCs w:val="24"/>
        </w:rPr>
        <w:t>’s holding that it finds no longer viable.</w:t>
      </w:r>
      <w:r w:rsidR="008D6779" w:rsidRPr="00746D42">
        <w:rPr>
          <w:rFonts w:ascii="Times New Roman" w:hAnsi="Times New Roman" w:cs="Times New Roman"/>
          <w:sz w:val="24"/>
          <w:szCs w:val="24"/>
        </w:rPr>
        <w:t xml:space="preserve"> </w:t>
      </w:r>
      <w:r w:rsidR="00BA2AA3" w:rsidRPr="00746D42">
        <w:rPr>
          <w:rFonts w:ascii="Times New Roman" w:hAnsi="Times New Roman" w:cs="Times New Roman"/>
          <w:sz w:val="24"/>
          <w:szCs w:val="24"/>
        </w:rPr>
        <w:t>The Court had concluded that the Confrontation Clause was inapplicable not only to testimony about procedures before electrophoresis but also the procedures after if the “primary purpose” of the analysis was to create evidence against an unknown criminal (</w:t>
      </w:r>
      <w:r w:rsidR="00BA2AA3" w:rsidRPr="00746D42">
        <w:rPr>
          <w:rFonts w:ascii="Times New Roman" w:hAnsi="Times New Roman" w:cs="Times New Roman"/>
          <w:i/>
          <w:iCs/>
          <w:sz w:val="24"/>
          <w:szCs w:val="24"/>
        </w:rPr>
        <w:t>People v John</w:t>
      </w:r>
      <w:r w:rsidR="00BA2AA3" w:rsidRPr="00746D42">
        <w:rPr>
          <w:rFonts w:ascii="Times New Roman" w:hAnsi="Times New Roman" w:cs="Times New Roman"/>
          <w:sz w:val="24"/>
          <w:szCs w:val="24"/>
        </w:rPr>
        <w:t xml:space="preserve">, 27 NY3d 294, 315 [2016]). In </w:t>
      </w:r>
      <w:r w:rsidR="00BA2AA3" w:rsidRPr="00746D42">
        <w:rPr>
          <w:rFonts w:ascii="Times New Roman" w:eastAsia="Times New Roman" w:hAnsi="Times New Roman" w:cs="Times New Roman"/>
          <w:i/>
          <w:iCs/>
          <w:sz w:val="24"/>
          <w:szCs w:val="24"/>
          <w:bdr w:val="none" w:sz="0" w:space="0" w:color="auto" w:frame="1"/>
        </w:rPr>
        <w:t>Ortega</w:t>
      </w:r>
      <w:r w:rsidR="00BA2AA3" w:rsidRPr="00746D42">
        <w:rPr>
          <w:rFonts w:ascii="Times New Roman" w:eastAsia="Times New Roman" w:hAnsi="Times New Roman" w:cs="Times New Roman"/>
          <w:sz w:val="24"/>
          <w:szCs w:val="24"/>
        </w:rPr>
        <w:t xml:space="preserve">, however, </w:t>
      </w:r>
      <w:r w:rsidR="00BA2AA3" w:rsidRPr="00746D42">
        <w:rPr>
          <w:rFonts w:ascii="Times New Roman" w:hAnsi="Times New Roman" w:cs="Times New Roman"/>
          <w:sz w:val="24"/>
          <w:szCs w:val="24"/>
        </w:rPr>
        <w:t>the Court held that an autopsy report constituted testimonial evidence and in doing so recognized that intervening decisions of the United States Supreme Court rendered th</w:t>
      </w:r>
      <w:r w:rsidR="00F875E0" w:rsidRPr="00746D42">
        <w:rPr>
          <w:rFonts w:ascii="Times New Roman" w:hAnsi="Times New Roman" w:cs="Times New Roman"/>
          <w:sz w:val="24"/>
          <w:szCs w:val="24"/>
        </w:rPr>
        <w:t>is</w:t>
      </w:r>
      <w:r w:rsidR="00BA2AA3" w:rsidRPr="00746D42">
        <w:rPr>
          <w:rFonts w:ascii="Times New Roman" w:hAnsi="Times New Roman" w:cs="Times New Roman"/>
          <w:sz w:val="24"/>
          <w:szCs w:val="24"/>
        </w:rPr>
        <w:t xml:space="preserve"> “primary purpose” rationale untenable</w:t>
      </w:r>
      <w:r w:rsidR="008D6779" w:rsidRPr="00746D42">
        <w:rPr>
          <w:rFonts w:ascii="Times New Roman" w:hAnsi="Times New Roman" w:cs="Times New Roman"/>
          <w:sz w:val="24"/>
          <w:szCs w:val="24"/>
        </w:rPr>
        <w:t xml:space="preserve"> (</w:t>
      </w:r>
      <w:r w:rsidR="00DD2374" w:rsidRPr="00746D42">
        <w:rPr>
          <w:rFonts w:ascii="Times New Roman" w:hAnsi="Times New Roman" w:cs="Times New Roman"/>
          <w:i/>
          <w:iCs/>
          <w:sz w:val="24"/>
          <w:szCs w:val="24"/>
        </w:rPr>
        <w:t>see</w:t>
      </w:r>
      <w:r w:rsidR="00DD2374" w:rsidRPr="00746D42">
        <w:rPr>
          <w:rFonts w:ascii="Times New Roman" w:hAnsi="Times New Roman" w:cs="Times New Roman"/>
          <w:sz w:val="24"/>
          <w:szCs w:val="24"/>
        </w:rPr>
        <w:t xml:space="preserve"> </w:t>
      </w:r>
      <w:r w:rsidR="008D6779" w:rsidRPr="00746D42">
        <w:rPr>
          <w:rFonts w:ascii="Times New Roman" w:hAnsi="Times New Roman" w:cs="Times New Roman"/>
          <w:sz w:val="24"/>
          <w:szCs w:val="24"/>
        </w:rPr>
        <w:t xml:space="preserve">40 NY3d at </w:t>
      </w:r>
      <w:r w:rsidR="00DD2374" w:rsidRPr="00746D42">
        <w:rPr>
          <w:rFonts w:ascii="Times New Roman" w:hAnsi="Times New Roman" w:cs="Times New Roman"/>
          <w:sz w:val="24"/>
          <w:szCs w:val="24"/>
        </w:rPr>
        <w:t>473</w:t>
      </w:r>
      <w:r w:rsidR="00CE188A" w:rsidRPr="00746D42">
        <w:rPr>
          <w:rFonts w:ascii="Times New Roman" w:hAnsi="Times New Roman" w:cs="Times New Roman"/>
          <w:sz w:val="24"/>
          <w:szCs w:val="24"/>
        </w:rPr>
        <w:t>-474</w:t>
      </w:r>
      <w:r w:rsidR="00F667DB" w:rsidRPr="00746D42">
        <w:rPr>
          <w:rFonts w:ascii="Times New Roman" w:hAnsi="Times New Roman" w:cs="Times New Roman"/>
          <w:sz w:val="24"/>
          <w:szCs w:val="24"/>
        </w:rPr>
        <w:t>)</w:t>
      </w:r>
      <w:r w:rsidR="00BA2AA3" w:rsidRPr="00746D42">
        <w:rPr>
          <w:rFonts w:ascii="Times New Roman" w:hAnsi="Times New Roman" w:cs="Times New Roman"/>
          <w:sz w:val="24"/>
          <w:szCs w:val="24"/>
        </w:rPr>
        <w:t>.</w:t>
      </w:r>
    </w:p>
    <w:p w14:paraId="16BC20CD" w14:textId="77777777" w:rsidR="00AC081A" w:rsidRPr="00746D42" w:rsidRDefault="00AC081A" w:rsidP="008106F3">
      <w:pPr>
        <w:pStyle w:val="NoSpacing"/>
        <w:spacing w:line="276" w:lineRule="auto"/>
        <w:jc w:val="both"/>
      </w:pPr>
    </w:p>
    <w:p w14:paraId="04B87908" w14:textId="26F4BBBA" w:rsidR="00E3176C" w:rsidRPr="00746D42" w:rsidRDefault="00F35FFA" w:rsidP="008106F3">
      <w:pPr>
        <w:pStyle w:val="NoSpacing"/>
        <w:spacing w:line="276" w:lineRule="auto"/>
        <w:jc w:val="both"/>
        <w:rPr>
          <w:rFonts w:eastAsiaTheme="minorEastAsia"/>
          <w:kern w:val="2"/>
          <w14:ligatures w14:val="standardContextual"/>
        </w:rPr>
      </w:pPr>
      <w:r w:rsidRPr="00746D42">
        <w:tab/>
      </w:r>
      <w:r w:rsidRPr="00746D42">
        <w:rPr>
          <w:i/>
          <w:iCs/>
        </w:rPr>
        <w:t>Jordan</w:t>
      </w:r>
      <w:r w:rsidRPr="00746D42">
        <w:t xml:space="preserve"> concluded with a word of caution: </w:t>
      </w:r>
      <w:r w:rsidR="00C46BA4" w:rsidRPr="00746D42">
        <w:rPr>
          <w:rFonts w:eastAsiaTheme="minorEastAsia"/>
          <w:kern w:val="2"/>
          <w14:ligatures w14:val="standardContextual"/>
        </w:rPr>
        <w:t>“</w:t>
      </w:r>
      <w:r w:rsidR="00E3176C" w:rsidRPr="00746D42">
        <w:rPr>
          <w:rFonts w:eastAsiaTheme="minorEastAsia"/>
          <w:kern w:val="2"/>
          <w14:ligatures w14:val="standardContextual"/>
        </w:rPr>
        <w:t>We note that our holding today is made absent clear guidance from the U.S. Supreme Court.</w:t>
      </w:r>
      <w:r w:rsidR="00F667DB" w:rsidRPr="00746D42">
        <w:rPr>
          <w:rFonts w:eastAsiaTheme="minorEastAsia"/>
          <w:kern w:val="2"/>
          <w14:ligatures w14:val="standardContextual"/>
        </w:rPr>
        <w:t xml:space="preserve"> </w:t>
      </w:r>
      <w:r w:rsidR="00E3176C" w:rsidRPr="00746D42">
        <w:rPr>
          <w:rFonts w:eastAsiaTheme="minorEastAsia"/>
          <w:kern w:val="2"/>
          <w14:ligatures w14:val="standardContextual"/>
        </w:rPr>
        <w:t>The Supreme Court may revisit the issues . . . in a manner that affects today's holding. Technology may also develop in a way that affects confrontation rights and our holding is limited to the process for forensic DNA analysis as currently conducted</w:t>
      </w:r>
      <w:r w:rsidR="00C46BA4" w:rsidRPr="00746D42">
        <w:rPr>
          <w:rFonts w:eastAsiaTheme="minorEastAsia"/>
          <w:kern w:val="2"/>
          <w14:ligatures w14:val="standardContextual"/>
        </w:rPr>
        <w:t xml:space="preserve">” </w:t>
      </w:r>
      <w:r w:rsidR="00061B27" w:rsidRPr="00746D42">
        <w:rPr>
          <w:rFonts w:eastAsiaTheme="minorEastAsia"/>
          <w:kern w:val="2"/>
          <w14:ligatures w14:val="standardContextual"/>
        </w:rPr>
        <w:t>(</w:t>
      </w:r>
      <w:r w:rsidR="00C46BA4" w:rsidRPr="00746D42">
        <w:rPr>
          <w:rFonts w:eastAsiaTheme="minorEastAsia"/>
          <w:i/>
          <w:iCs/>
          <w:kern w:val="2"/>
          <w14:ligatures w14:val="standardContextual"/>
        </w:rPr>
        <w:t>Jordan</w:t>
      </w:r>
      <w:r w:rsidR="00C46BA4" w:rsidRPr="00746D42">
        <w:rPr>
          <w:rFonts w:eastAsiaTheme="minorEastAsia"/>
          <w:kern w:val="2"/>
          <w14:ligatures w14:val="standardContextual"/>
        </w:rPr>
        <w:t xml:space="preserve"> at 404</w:t>
      </w:r>
      <w:r w:rsidR="00F667DB" w:rsidRPr="00746D42">
        <w:rPr>
          <w:rFonts w:eastAsiaTheme="minorEastAsia"/>
          <w:kern w:val="2"/>
          <w14:ligatures w14:val="standardContextual"/>
        </w:rPr>
        <w:t xml:space="preserve"> [citations omitted]</w:t>
      </w:r>
      <w:r w:rsidR="00061B27" w:rsidRPr="00746D42">
        <w:rPr>
          <w:rFonts w:eastAsiaTheme="minorEastAsia"/>
          <w:kern w:val="2"/>
          <w14:ligatures w14:val="standardContextual"/>
        </w:rPr>
        <w:t>)</w:t>
      </w:r>
      <w:r w:rsidR="00C46BA4" w:rsidRPr="00746D42">
        <w:rPr>
          <w:rFonts w:eastAsiaTheme="minorEastAsia"/>
          <w:kern w:val="2"/>
          <w14:ligatures w14:val="standardContextual"/>
        </w:rPr>
        <w:t>.</w:t>
      </w:r>
    </w:p>
    <w:p w14:paraId="3407C880" w14:textId="77777777" w:rsidR="00E3176C" w:rsidRPr="00746D42" w:rsidRDefault="00E3176C" w:rsidP="008106F3">
      <w:pPr>
        <w:spacing w:after="0" w:line="276" w:lineRule="auto"/>
        <w:ind w:left="0" w:firstLine="0"/>
        <w:jc w:val="both"/>
        <w:rPr>
          <w:rFonts w:ascii="Times New Roman" w:eastAsiaTheme="minorEastAsia" w:hAnsi="Times New Roman" w:cs="Times New Roman"/>
          <w:kern w:val="2"/>
          <w:sz w:val="24"/>
          <w:szCs w:val="24"/>
          <w14:ligatures w14:val="standardContextual"/>
        </w:rPr>
      </w:pPr>
      <w:r w:rsidRPr="00746D42">
        <w:rPr>
          <w:rFonts w:ascii="Times New Roman" w:eastAsiaTheme="minorEastAsia" w:hAnsi="Times New Roman" w:cs="Times New Roman"/>
          <w:kern w:val="2"/>
          <w:sz w:val="24"/>
          <w:szCs w:val="24"/>
          <w14:ligatures w14:val="standardContextual"/>
        </w:rPr>
        <w:t> </w:t>
      </w:r>
    </w:p>
    <w:p w14:paraId="70A4E0E1" w14:textId="77777777" w:rsidR="00C054E9" w:rsidRPr="00746D42" w:rsidRDefault="00C054E9" w:rsidP="008106F3">
      <w:pPr>
        <w:pStyle w:val="NoSpacing"/>
        <w:spacing w:line="276" w:lineRule="auto"/>
        <w:jc w:val="both"/>
      </w:pPr>
    </w:p>
    <w:p w14:paraId="0F125FAC" w14:textId="77777777" w:rsidR="00C054E9" w:rsidRPr="00746D42" w:rsidRDefault="00C054E9" w:rsidP="008106F3">
      <w:pPr>
        <w:pStyle w:val="NoSpacing"/>
        <w:spacing w:line="276" w:lineRule="auto"/>
        <w:jc w:val="both"/>
        <w:rPr>
          <w:strike/>
        </w:rPr>
      </w:pPr>
    </w:p>
    <w:sectPr w:rsidR="00C054E9" w:rsidRPr="00746D42" w:rsidSect="0039697F">
      <w:footerReference w:type="default" r:id="rId10"/>
      <w:endnotePr>
        <w:numFmt w:val="decimal"/>
      </w:endnotePr>
      <w:type w:val="continuous"/>
      <w:pgSz w:w="12240" w:h="15840" w:code="1"/>
      <w:pgMar w:top="1080" w:right="2160" w:bottom="1080" w:left="216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E5B40" w14:textId="77777777" w:rsidR="0039697F" w:rsidRDefault="0039697F" w:rsidP="00286C25">
      <w:pPr>
        <w:spacing w:after="0" w:line="240" w:lineRule="auto"/>
      </w:pPr>
      <w:r>
        <w:separator/>
      </w:r>
    </w:p>
  </w:endnote>
  <w:endnote w:type="continuationSeparator" w:id="0">
    <w:p w14:paraId="1F9D244E" w14:textId="77777777" w:rsidR="0039697F" w:rsidRDefault="0039697F" w:rsidP="00286C25">
      <w:pPr>
        <w:spacing w:after="0" w:line="240" w:lineRule="auto"/>
      </w:pPr>
      <w:r>
        <w:continuationSeparator/>
      </w:r>
    </w:p>
  </w:endnote>
  <w:endnote w:id="1">
    <w:p w14:paraId="453A3784" w14:textId="77777777" w:rsidR="004724C9" w:rsidRDefault="004724C9" w:rsidP="001F2FFA">
      <w:pPr>
        <w:spacing w:after="0" w:line="240" w:lineRule="auto"/>
        <w:ind w:left="0" w:firstLine="0"/>
        <w:jc w:val="both"/>
      </w:pPr>
    </w:p>
    <w:p w14:paraId="7B462CDE" w14:textId="7B0DCA19" w:rsidR="001F2FFA" w:rsidRPr="00746D42" w:rsidRDefault="001F2FFA" w:rsidP="001F2FFA">
      <w:pPr>
        <w:spacing w:after="0" w:line="240" w:lineRule="auto"/>
        <w:ind w:left="0" w:firstLine="0"/>
        <w:jc w:val="both"/>
        <w:rPr>
          <w:rFonts w:ascii="Times New Roman" w:hAnsi="Times New Roman" w:cs="Times New Roman"/>
          <w:color w:val="00B050"/>
          <w:sz w:val="24"/>
          <w:szCs w:val="24"/>
        </w:rPr>
      </w:pPr>
      <w:r>
        <w:rPr>
          <w:rStyle w:val="EndnoteReference"/>
        </w:rPr>
        <w:endnoteRef/>
      </w:r>
      <w:r>
        <w:t xml:space="preserve"> </w:t>
      </w:r>
      <w:r w:rsidRPr="00144B3D">
        <w:rPr>
          <w:rFonts w:ascii="Times New Roman" w:hAnsi="Times New Roman" w:cs="Times New Roman"/>
          <w:sz w:val="24"/>
          <w:szCs w:val="24"/>
        </w:rPr>
        <w:t xml:space="preserve">In </w:t>
      </w:r>
      <w:r w:rsidR="00BA6465" w:rsidRPr="00144B3D">
        <w:rPr>
          <w:rFonts w:ascii="Times New Roman" w:hAnsi="Times New Roman" w:cs="Times New Roman"/>
          <w:sz w:val="24"/>
          <w:szCs w:val="24"/>
        </w:rPr>
        <w:t>February</w:t>
      </w:r>
      <w:r w:rsidRPr="00144B3D">
        <w:rPr>
          <w:rFonts w:ascii="Times New Roman" w:hAnsi="Times New Roman" w:cs="Times New Roman"/>
          <w:sz w:val="24"/>
          <w:szCs w:val="24"/>
        </w:rPr>
        <w:t xml:space="preserve"> 2024, the </w:t>
      </w:r>
      <w:r w:rsidR="00F667DB" w:rsidRPr="00144B3D">
        <w:rPr>
          <w:rFonts w:ascii="Times New Roman" w:hAnsi="Times New Roman" w:cs="Times New Roman"/>
          <w:sz w:val="24"/>
          <w:szCs w:val="24"/>
        </w:rPr>
        <w:t>r</w:t>
      </w:r>
      <w:r w:rsidRPr="00144B3D">
        <w:rPr>
          <w:rFonts w:ascii="Times New Roman" w:hAnsi="Times New Roman" w:cs="Times New Roman"/>
          <w:sz w:val="24"/>
          <w:szCs w:val="24"/>
        </w:rPr>
        <w:t>ule and Note to subdivision (4) w</w:t>
      </w:r>
      <w:r w:rsidR="00F667DB" w:rsidRPr="00144B3D">
        <w:rPr>
          <w:rFonts w:ascii="Times New Roman" w:hAnsi="Times New Roman" w:cs="Times New Roman"/>
          <w:sz w:val="24"/>
          <w:szCs w:val="24"/>
        </w:rPr>
        <w:t xml:space="preserve">ere </w:t>
      </w:r>
      <w:r w:rsidRPr="00144B3D">
        <w:rPr>
          <w:rFonts w:ascii="Times New Roman" w:hAnsi="Times New Roman" w:cs="Times New Roman"/>
          <w:sz w:val="24"/>
          <w:szCs w:val="24"/>
        </w:rPr>
        <w:t xml:space="preserve">updated primarily to account for the holdings and import of two Court of Appeals cases: </w:t>
      </w:r>
      <w:r w:rsidRPr="00144B3D">
        <w:rPr>
          <w:rFonts w:ascii="Times New Roman" w:eastAsia="Times New Roman" w:hAnsi="Times New Roman" w:cs="Times New Roman"/>
          <w:i/>
          <w:iCs/>
          <w:sz w:val="24"/>
          <w:szCs w:val="24"/>
          <w:bdr w:val="none" w:sz="0" w:space="0" w:color="auto" w:frame="1"/>
        </w:rPr>
        <w:t>People v Jordan</w:t>
      </w:r>
      <w:r w:rsidRPr="00144B3D">
        <w:rPr>
          <w:rFonts w:ascii="Times New Roman" w:eastAsia="Times New Roman" w:hAnsi="Times New Roman" w:cs="Times New Roman"/>
          <w:sz w:val="24"/>
          <w:szCs w:val="24"/>
        </w:rPr>
        <w:t xml:space="preserve"> </w:t>
      </w:r>
      <w:r w:rsidR="00F667DB" w:rsidRPr="00144B3D">
        <w:rPr>
          <w:rFonts w:ascii="Times New Roman" w:eastAsia="Times New Roman" w:hAnsi="Times New Roman" w:cs="Times New Roman"/>
          <w:sz w:val="24"/>
          <w:szCs w:val="24"/>
        </w:rPr>
        <w:t>(</w:t>
      </w:r>
      <w:r w:rsidRPr="00144B3D">
        <w:rPr>
          <w:rFonts w:ascii="Times New Roman" w:eastAsia="Times New Roman" w:hAnsi="Times New Roman" w:cs="Times New Roman"/>
          <w:sz w:val="24"/>
          <w:szCs w:val="24"/>
        </w:rPr>
        <w:t>40 NY3d 396, 401 [2023]</w:t>
      </w:r>
      <w:r w:rsidR="00F667DB" w:rsidRPr="00144B3D">
        <w:rPr>
          <w:rFonts w:ascii="Times New Roman" w:eastAsia="Times New Roman" w:hAnsi="Times New Roman" w:cs="Times New Roman"/>
          <w:sz w:val="24"/>
          <w:szCs w:val="24"/>
        </w:rPr>
        <w:t>)</w:t>
      </w:r>
      <w:r w:rsidRPr="00144B3D">
        <w:rPr>
          <w:rFonts w:ascii="Times New Roman" w:eastAsia="Times New Roman" w:hAnsi="Times New Roman" w:cs="Times New Roman"/>
          <w:sz w:val="24"/>
          <w:szCs w:val="24"/>
        </w:rPr>
        <w:t xml:space="preserve"> and</w:t>
      </w:r>
      <w:r w:rsidRPr="00144B3D">
        <w:rPr>
          <w:rFonts w:ascii="Times New Roman" w:hAnsi="Times New Roman" w:cs="Times New Roman"/>
          <w:sz w:val="24"/>
          <w:szCs w:val="24"/>
        </w:rPr>
        <w:t xml:space="preserve"> </w:t>
      </w:r>
      <w:r w:rsidRPr="00144B3D">
        <w:rPr>
          <w:rFonts w:ascii="Times New Roman" w:hAnsi="Times New Roman" w:cs="Times New Roman"/>
          <w:i/>
          <w:iCs/>
          <w:sz w:val="24"/>
          <w:szCs w:val="24"/>
        </w:rPr>
        <w:t>People v Ortega</w:t>
      </w:r>
      <w:r w:rsidRPr="00144B3D">
        <w:rPr>
          <w:rFonts w:ascii="Times New Roman" w:hAnsi="Times New Roman" w:cs="Times New Roman"/>
          <w:sz w:val="24"/>
          <w:szCs w:val="24"/>
        </w:rPr>
        <w:t xml:space="preserve"> </w:t>
      </w:r>
      <w:r w:rsidR="00F667DB" w:rsidRPr="00144B3D">
        <w:rPr>
          <w:rFonts w:ascii="Times New Roman" w:hAnsi="Times New Roman" w:cs="Times New Roman"/>
          <w:sz w:val="24"/>
          <w:szCs w:val="24"/>
        </w:rPr>
        <w:t>(40 NY3d</w:t>
      </w:r>
      <w:r w:rsidR="00CE188A" w:rsidRPr="00144B3D">
        <w:rPr>
          <w:rFonts w:ascii="Times New Roman" w:hAnsi="Times New Roman" w:cs="Times New Roman"/>
          <w:sz w:val="24"/>
          <w:szCs w:val="24"/>
        </w:rPr>
        <w:t xml:space="preserve"> 463 </w:t>
      </w:r>
      <w:r w:rsidR="00F667DB" w:rsidRPr="00144B3D">
        <w:rPr>
          <w:rFonts w:ascii="Times New Roman" w:hAnsi="Times New Roman" w:cs="Times New Roman"/>
          <w:sz w:val="24"/>
          <w:szCs w:val="24"/>
        </w:rPr>
        <w:t xml:space="preserve">[2023]). </w:t>
      </w:r>
    </w:p>
    <w:p w14:paraId="544394F5" w14:textId="4E342E6B" w:rsidR="001F2FFA" w:rsidRPr="00746D42" w:rsidRDefault="001F2FF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0823818"/>
      <w:docPartObj>
        <w:docPartGallery w:val="Page Numbers (Bottom of Page)"/>
        <w:docPartUnique/>
      </w:docPartObj>
    </w:sdtPr>
    <w:sdtEndPr/>
    <w:sdtContent>
      <w:sdt>
        <w:sdtPr>
          <w:rPr>
            <w:rFonts w:ascii="Times New Roman" w:hAnsi="Times New Roman" w:cs="Times New Roman"/>
            <w:sz w:val="16"/>
            <w:szCs w:val="16"/>
          </w:rPr>
          <w:id w:val="-1705238520"/>
          <w:docPartObj>
            <w:docPartGallery w:val="Page Numbers (Top of Page)"/>
            <w:docPartUnique/>
          </w:docPartObj>
        </w:sdtPr>
        <w:sdtEndPr>
          <w:rPr>
            <w:rFonts w:asciiTheme="minorHAnsi" w:hAnsiTheme="minorHAnsi" w:cstheme="minorBidi"/>
            <w:sz w:val="22"/>
            <w:szCs w:val="22"/>
          </w:rPr>
        </w:sdtEndPr>
        <w:sdtContent>
          <w:p w14:paraId="0D3731AD" w14:textId="7BF9A951" w:rsidR="002C70FD" w:rsidRDefault="002C70FD">
            <w:pPr>
              <w:pStyle w:val="Footer"/>
            </w:pPr>
            <w:r w:rsidRPr="002C70FD">
              <w:rPr>
                <w:rFonts w:ascii="Times New Roman" w:hAnsi="Times New Roman" w:cs="Times New Roman"/>
                <w:sz w:val="16"/>
                <w:szCs w:val="16"/>
              </w:rPr>
              <w:t xml:space="preserve">Page </w:t>
            </w:r>
            <w:r w:rsidRPr="002C70FD">
              <w:rPr>
                <w:rFonts w:ascii="Times New Roman" w:hAnsi="Times New Roman" w:cs="Times New Roman"/>
                <w:b/>
                <w:bCs/>
                <w:sz w:val="16"/>
                <w:szCs w:val="16"/>
              </w:rPr>
              <w:fldChar w:fldCharType="begin"/>
            </w:r>
            <w:r w:rsidRPr="002C70FD">
              <w:rPr>
                <w:rFonts w:ascii="Times New Roman" w:hAnsi="Times New Roman" w:cs="Times New Roman"/>
                <w:b/>
                <w:bCs/>
                <w:sz w:val="16"/>
                <w:szCs w:val="16"/>
              </w:rPr>
              <w:instrText xml:space="preserve"> PAGE </w:instrText>
            </w:r>
            <w:r w:rsidRPr="002C70FD">
              <w:rPr>
                <w:rFonts w:ascii="Times New Roman" w:hAnsi="Times New Roman" w:cs="Times New Roman"/>
                <w:b/>
                <w:bCs/>
                <w:sz w:val="16"/>
                <w:szCs w:val="16"/>
              </w:rPr>
              <w:fldChar w:fldCharType="separate"/>
            </w:r>
            <w:r w:rsidRPr="002C70FD">
              <w:rPr>
                <w:rFonts w:ascii="Times New Roman" w:hAnsi="Times New Roman" w:cs="Times New Roman"/>
                <w:b/>
                <w:bCs/>
                <w:noProof/>
                <w:sz w:val="16"/>
                <w:szCs w:val="16"/>
              </w:rPr>
              <w:t>2</w:t>
            </w:r>
            <w:r w:rsidRPr="002C70FD">
              <w:rPr>
                <w:rFonts w:ascii="Times New Roman" w:hAnsi="Times New Roman" w:cs="Times New Roman"/>
                <w:b/>
                <w:bCs/>
                <w:sz w:val="16"/>
                <w:szCs w:val="16"/>
              </w:rPr>
              <w:fldChar w:fldCharType="end"/>
            </w:r>
            <w:r w:rsidRPr="002C70FD">
              <w:rPr>
                <w:rFonts w:ascii="Times New Roman" w:hAnsi="Times New Roman" w:cs="Times New Roman"/>
                <w:sz w:val="16"/>
                <w:szCs w:val="16"/>
              </w:rPr>
              <w:t xml:space="preserve"> of </w:t>
            </w:r>
            <w:r w:rsidRPr="002C70FD">
              <w:rPr>
                <w:rFonts w:ascii="Times New Roman" w:hAnsi="Times New Roman" w:cs="Times New Roman"/>
                <w:b/>
                <w:bCs/>
                <w:sz w:val="16"/>
                <w:szCs w:val="16"/>
              </w:rPr>
              <w:fldChar w:fldCharType="begin"/>
            </w:r>
            <w:r w:rsidRPr="002C70FD">
              <w:rPr>
                <w:rFonts w:ascii="Times New Roman" w:hAnsi="Times New Roman" w:cs="Times New Roman"/>
                <w:b/>
                <w:bCs/>
                <w:sz w:val="16"/>
                <w:szCs w:val="16"/>
              </w:rPr>
              <w:instrText xml:space="preserve"> NUMPAGES  </w:instrText>
            </w:r>
            <w:r w:rsidRPr="002C70FD">
              <w:rPr>
                <w:rFonts w:ascii="Times New Roman" w:hAnsi="Times New Roman" w:cs="Times New Roman"/>
                <w:b/>
                <w:bCs/>
                <w:sz w:val="16"/>
                <w:szCs w:val="16"/>
              </w:rPr>
              <w:fldChar w:fldCharType="separate"/>
            </w:r>
            <w:r w:rsidRPr="002C70FD">
              <w:rPr>
                <w:rFonts w:ascii="Times New Roman" w:hAnsi="Times New Roman" w:cs="Times New Roman"/>
                <w:b/>
                <w:bCs/>
                <w:noProof/>
                <w:sz w:val="16"/>
                <w:szCs w:val="16"/>
              </w:rPr>
              <w:t>2</w:t>
            </w:r>
            <w:r w:rsidRPr="002C70FD">
              <w:rPr>
                <w:rFonts w:ascii="Times New Roman" w:hAnsi="Times New Roman" w:cs="Times New Roman"/>
                <w:b/>
                <w:bCs/>
                <w:sz w:val="16"/>
                <w:szCs w:val="16"/>
              </w:rPr>
              <w:fldChar w:fldCharType="end"/>
            </w:r>
          </w:p>
        </w:sdtContent>
      </w:sdt>
    </w:sdtContent>
  </w:sdt>
  <w:p w14:paraId="3FFF084D" w14:textId="1F795824" w:rsidR="00176D33" w:rsidRDefault="00176D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DDADF" w14:textId="77777777" w:rsidR="0039697F" w:rsidRDefault="0039697F" w:rsidP="00286C25">
      <w:pPr>
        <w:spacing w:after="0" w:line="240" w:lineRule="auto"/>
      </w:pPr>
      <w:r>
        <w:separator/>
      </w:r>
    </w:p>
  </w:footnote>
  <w:footnote w:type="continuationSeparator" w:id="0">
    <w:p w14:paraId="72C02D8C" w14:textId="77777777" w:rsidR="0039697F" w:rsidRDefault="0039697F" w:rsidP="00286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1362"/>
    <w:multiLevelType w:val="hybridMultilevel"/>
    <w:tmpl w:val="13368248"/>
    <w:lvl w:ilvl="0" w:tplc="CEAE6E2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1E4122"/>
    <w:multiLevelType w:val="hybridMultilevel"/>
    <w:tmpl w:val="3DC4EC64"/>
    <w:lvl w:ilvl="0" w:tplc="E7EE4430">
      <w:start w:val="1"/>
      <w:numFmt w:val="upperLetter"/>
      <w:lvlText w:val="%1)"/>
      <w:lvlJc w:val="left"/>
      <w:pPr>
        <w:ind w:left="2158" w:hanging="360"/>
      </w:pPr>
      <w:rPr>
        <w:rFonts w:hint="default"/>
      </w:rPr>
    </w:lvl>
    <w:lvl w:ilvl="1" w:tplc="04090019" w:tentative="1">
      <w:start w:val="1"/>
      <w:numFmt w:val="lowerLetter"/>
      <w:lvlText w:val="%2."/>
      <w:lvlJc w:val="left"/>
      <w:pPr>
        <w:ind w:left="2878" w:hanging="360"/>
      </w:pPr>
    </w:lvl>
    <w:lvl w:ilvl="2" w:tplc="0409001B" w:tentative="1">
      <w:start w:val="1"/>
      <w:numFmt w:val="lowerRoman"/>
      <w:lvlText w:val="%3."/>
      <w:lvlJc w:val="right"/>
      <w:pPr>
        <w:ind w:left="3598" w:hanging="180"/>
      </w:pPr>
    </w:lvl>
    <w:lvl w:ilvl="3" w:tplc="0409000F" w:tentative="1">
      <w:start w:val="1"/>
      <w:numFmt w:val="decimal"/>
      <w:lvlText w:val="%4."/>
      <w:lvlJc w:val="left"/>
      <w:pPr>
        <w:ind w:left="4318" w:hanging="360"/>
      </w:pPr>
    </w:lvl>
    <w:lvl w:ilvl="4" w:tplc="04090019" w:tentative="1">
      <w:start w:val="1"/>
      <w:numFmt w:val="lowerLetter"/>
      <w:lvlText w:val="%5."/>
      <w:lvlJc w:val="left"/>
      <w:pPr>
        <w:ind w:left="5038" w:hanging="360"/>
      </w:pPr>
    </w:lvl>
    <w:lvl w:ilvl="5" w:tplc="0409001B" w:tentative="1">
      <w:start w:val="1"/>
      <w:numFmt w:val="lowerRoman"/>
      <w:lvlText w:val="%6."/>
      <w:lvlJc w:val="right"/>
      <w:pPr>
        <w:ind w:left="5758" w:hanging="180"/>
      </w:pPr>
    </w:lvl>
    <w:lvl w:ilvl="6" w:tplc="0409000F" w:tentative="1">
      <w:start w:val="1"/>
      <w:numFmt w:val="decimal"/>
      <w:lvlText w:val="%7."/>
      <w:lvlJc w:val="left"/>
      <w:pPr>
        <w:ind w:left="6478" w:hanging="360"/>
      </w:pPr>
    </w:lvl>
    <w:lvl w:ilvl="7" w:tplc="04090019" w:tentative="1">
      <w:start w:val="1"/>
      <w:numFmt w:val="lowerLetter"/>
      <w:lvlText w:val="%8."/>
      <w:lvlJc w:val="left"/>
      <w:pPr>
        <w:ind w:left="7198" w:hanging="360"/>
      </w:pPr>
    </w:lvl>
    <w:lvl w:ilvl="8" w:tplc="0409001B" w:tentative="1">
      <w:start w:val="1"/>
      <w:numFmt w:val="lowerRoman"/>
      <w:lvlText w:val="%9."/>
      <w:lvlJc w:val="right"/>
      <w:pPr>
        <w:ind w:left="7918" w:hanging="180"/>
      </w:pPr>
    </w:lvl>
  </w:abstractNum>
  <w:abstractNum w:abstractNumId="2" w15:restartNumberingAfterBreak="0">
    <w:nsid w:val="04BC60A4"/>
    <w:multiLevelType w:val="hybridMultilevel"/>
    <w:tmpl w:val="E17E3A9E"/>
    <w:lvl w:ilvl="0" w:tplc="189A1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54DEF"/>
    <w:multiLevelType w:val="multilevel"/>
    <w:tmpl w:val="1402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63680"/>
    <w:multiLevelType w:val="hybridMultilevel"/>
    <w:tmpl w:val="1016764A"/>
    <w:lvl w:ilvl="0" w:tplc="4F48D5A8">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141111B3"/>
    <w:multiLevelType w:val="hybridMultilevel"/>
    <w:tmpl w:val="C0BC6E88"/>
    <w:lvl w:ilvl="0" w:tplc="0E760E4C">
      <w:start w:val="1"/>
      <w:numFmt w:val="upp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6" w15:restartNumberingAfterBreak="0">
    <w:nsid w:val="153259F0"/>
    <w:multiLevelType w:val="hybridMultilevel"/>
    <w:tmpl w:val="714CF866"/>
    <w:lvl w:ilvl="0" w:tplc="0B948AA6">
      <w:start w:val="1"/>
      <w:numFmt w:val="lowerRoman"/>
      <w:lvlText w:val="(%1)"/>
      <w:lvlJc w:val="left"/>
      <w:pPr>
        <w:ind w:left="2510" w:hanging="720"/>
      </w:pPr>
      <w:rPr>
        <w:rFonts w:hint="default"/>
      </w:rPr>
    </w:lvl>
    <w:lvl w:ilvl="1" w:tplc="04090019">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7" w15:restartNumberingAfterBreak="0">
    <w:nsid w:val="1ABA0151"/>
    <w:multiLevelType w:val="multilevel"/>
    <w:tmpl w:val="7DD83C78"/>
    <w:lvl w:ilvl="0">
      <w:start w:val="7"/>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EA07BE"/>
    <w:multiLevelType w:val="multilevel"/>
    <w:tmpl w:val="8802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6A1EA3"/>
    <w:multiLevelType w:val="hybridMultilevel"/>
    <w:tmpl w:val="A15E1CF8"/>
    <w:lvl w:ilvl="0" w:tplc="D24424C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EE45957"/>
    <w:multiLevelType w:val="multilevel"/>
    <w:tmpl w:val="4EE2A10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1" w15:restartNumberingAfterBreak="0">
    <w:nsid w:val="1F110FA2"/>
    <w:multiLevelType w:val="hybridMultilevel"/>
    <w:tmpl w:val="985EF79A"/>
    <w:lvl w:ilvl="0" w:tplc="97C008BC">
      <w:start w:val="1"/>
      <w:numFmt w:val="lowerLetter"/>
      <w:lvlText w:val="(%1)"/>
      <w:lvlJc w:val="left"/>
      <w:pPr>
        <w:ind w:left="1398" w:hanging="39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259618AD"/>
    <w:multiLevelType w:val="hybridMultilevel"/>
    <w:tmpl w:val="E270A640"/>
    <w:lvl w:ilvl="0" w:tplc="D0C6E7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BD78D8"/>
    <w:multiLevelType w:val="hybridMultilevel"/>
    <w:tmpl w:val="44362D12"/>
    <w:lvl w:ilvl="0" w:tplc="55B6B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6208E"/>
    <w:multiLevelType w:val="hybridMultilevel"/>
    <w:tmpl w:val="02908612"/>
    <w:lvl w:ilvl="0" w:tplc="4648B9A2">
      <w:start w:val="1"/>
      <w:numFmt w:val="upperLetter"/>
      <w:lvlText w:val="%1)"/>
      <w:lvlJc w:val="left"/>
      <w:pPr>
        <w:ind w:left="2158" w:hanging="360"/>
      </w:pPr>
      <w:rPr>
        <w:rFonts w:hint="default"/>
      </w:rPr>
    </w:lvl>
    <w:lvl w:ilvl="1" w:tplc="04090019" w:tentative="1">
      <w:start w:val="1"/>
      <w:numFmt w:val="lowerLetter"/>
      <w:lvlText w:val="%2."/>
      <w:lvlJc w:val="left"/>
      <w:pPr>
        <w:ind w:left="2878" w:hanging="360"/>
      </w:pPr>
    </w:lvl>
    <w:lvl w:ilvl="2" w:tplc="0409001B" w:tentative="1">
      <w:start w:val="1"/>
      <w:numFmt w:val="lowerRoman"/>
      <w:lvlText w:val="%3."/>
      <w:lvlJc w:val="right"/>
      <w:pPr>
        <w:ind w:left="3598" w:hanging="180"/>
      </w:pPr>
    </w:lvl>
    <w:lvl w:ilvl="3" w:tplc="0409000F" w:tentative="1">
      <w:start w:val="1"/>
      <w:numFmt w:val="decimal"/>
      <w:lvlText w:val="%4."/>
      <w:lvlJc w:val="left"/>
      <w:pPr>
        <w:ind w:left="4318" w:hanging="360"/>
      </w:pPr>
    </w:lvl>
    <w:lvl w:ilvl="4" w:tplc="04090019" w:tentative="1">
      <w:start w:val="1"/>
      <w:numFmt w:val="lowerLetter"/>
      <w:lvlText w:val="%5."/>
      <w:lvlJc w:val="left"/>
      <w:pPr>
        <w:ind w:left="5038" w:hanging="360"/>
      </w:pPr>
    </w:lvl>
    <w:lvl w:ilvl="5" w:tplc="0409001B" w:tentative="1">
      <w:start w:val="1"/>
      <w:numFmt w:val="lowerRoman"/>
      <w:lvlText w:val="%6."/>
      <w:lvlJc w:val="right"/>
      <w:pPr>
        <w:ind w:left="5758" w:hanging="180"/>
      </w:pPr>
    </w:lvl>
    <w:lvl w:ilvl="6" w:tplc="0409000F" w:tentative="1">
      <w:start w:val="1"/>
      <w:numFmt w:val="decimal"/>
      <w:lvlText w:val="%7."/>
      <w:lvlJc w:val="left"/>
      <w:pPr>
        <w:ind w:left="6478" w:hanging="360"/>
      </w:pPr>
    </w:lvl>
    <w:lvl w:ilvl="7" w:tplc="04090019" w:tentative="1">
      <w:start w:val="1"/>
      <w:numFmt w:val="lowerLetter"/>
      <w:lvlText w:val="%8."/>
      <w:lvlJc w:val="left"/>
      <w:pPr>
        <w:ind w:left="7198" w:hanging="360"/>
      </w:pPr>
    </w:lvl>
    <w:lvl w:ilvl="8" w:tplc="0409001B" w:tentative="1">
      <w:start w:val="1"/>
      <w:numFmt w:val="lowerRoman"/>
      <w:lvlText w:val="%9."/>
      <w:lvlJc w:val="right"/>
      <w:pPr>
        <w:ind w:left="7918" w:hanging="180"/>
      </w:pPr>
    </w:lvl>
  </w:abstractNum>
  <w:abstractNum w:abstractNumId="15" w15:restartNumberingAfterBreak="0">
    <w:nsid w:val="2878445F"/>
    <w:multiLevelType w:val="hybridMultilevel"/>
    <w:tmpl w:val="C5469EE0"/>
    <w:lvl w:ilvl="0" w:tplc="9EC0D3BE">
      <w:start w:val="1"/>
      <w:numFmt w:val="lowerLetter"/>
      <w:lvlText w:val="(%1)"/>
      <w:lvlJc w:val="left"/>
      <w:pPr>
        <w:ind w:left="1458" w:hanging="45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2B8B280E"/>
    <w:multiLevelType w:val="hybridMultilevel"/>
    <w:tmpl w:val="F70E6ECE"/>
    <w:lvl w:ilvl="0" w:tplc="B78A9D96">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7" w15:restartNumberingAfterBreak="0">
    <w:nsid w:val="33EB6C0B"/>
    <w:multiLevelType w:val="hybridMultilevel"/>
    <w:tmpl w:val="B8F87374"/>
    <w:lvl w:ilvl="0" w:tplc="C6D690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560660"/>
    <w:multiLevelType w:val="hybridMultilevel"/>
    <w:tmpl w:val="6DE8F6CE"/>
    <w:lvl w:ilvl="0" w:tplc="80722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8FC"/>
    <w:multiLevelType w:val="multilevel"/>
    <w:tmpl w:val="39A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73F2B"/>
    <w:multiLevelType w:val="hybridMultilevel"/>
    <w:tmpl w:val="DDB64AEE"/>
    <w:lvl w:ilvl="0" w:tplc="63927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AE7EA0"/>
    <w:multiLevelType w:val="hybridMultilevel"/>
    <w:tmpl w:val="B602F774"/>
    <w:lvl w:ilvl="0" w:tplc="8F705AE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5C7947"/>
    <w:multiLevelType w:val="hybridMultilevel"/>
    <w:tmpl w:val="FEF0C6AE"/>
    <w:lvl w:ilvl="0" w:tplc="488EE27A">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3FAB3FFF"/>
    <w:multiLevelType w:val="hybridMultilevel"/>
    <w:tmpl w:val="C6484F64"/>
    <w:lvl w:ilvl="0" w:tplc="F61E808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13570"/>
    <w:multiLevelType w:val="hybridMultilevel"/>
    <w:tmpl w:val="96281876"/>
    <w:lvl w:ilvl="0" w:tplc="E5C41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B2A9F"/>
    <w:multiLevelType w:val="hybridMultilevel"/>
    <w:tmpl w:val="ABA67694"/>
    <w:lvl w:ilvl="0" w:tplc="8EA27D3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15:restartNumberingAfterBreak="0">
    <w:nsid w:val="5B187F21"/>
    <w:multiLevelType w:val="hybridMultilevel"/>
    <w:tmpl w:val="0122D9D4"/>
    <w:lvl w:ilvl="0" w:tplc="4D285C44">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7" w15:restartNumberingAfterBreak="0">
    <w:nsid w:val="65CD3485"/>
    <w:multiLevelType w:val="hybridMultilevel"/>
    <w:tmpl w:val="46E657E8"/>
    <w:lvl w:ilvl="0" w:tplc="D5B03D42">
      <w:start w:val="1"/>
      <w:numFmt w:val="upperLetter"/>
      <w:lvlText w:val="%1)"/>
      <w:lvlJc w:val="left"/>
      <w:pPr>
        <w:ind w:left="2160" w:hanging="72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6F5509"/>
    <w:multiLevelType w:val="hybridMultilevel"/>
    <w:tmpl w:val="996EA6BC"/>
    <w:lvl w:ilvl="0" w:tplc="6008AF9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29" w15:restartNumberingAfterBreak="0">
    <w:nsid w:val="68026AC9"/>
    <w:multiLevelType w:val="hybridMultilevel"/>
    <w:tmpl w:val="3D4A9DF2"/>
    <w:lvl w:ilvl="0" w:tplc="206047DC">
      <w:start w:val="1"/>
      <w:numFmt w:val="lowerLetter"/>
      <w:lvlText w:val="(%1)"/>
      <w:lvlJc w:val="left"/>
      <w:pPr>
        <w:ind w:left="1610" w:hanging="5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F553E0"/>
    <w:multiLevelType w:val="multilevel"/>
    <w:tmpl w:val="E1EEE7E8"/>
    <w:lvl w:ilvl="0">
      <w:numFmt w:val="lowerRoman"/>
      <w:lvlText w:val="(%1)"/>
      <w:lvlJc w:val="left"/>
      <w:pPr>
        <w:tabs>
          <w:tab w:val="left" w:pos="432"/>
        </w:tabs>
      </w:pPr>
      <w:rPr>
        <w:rFonts w:ascii="Bookman Old Style" w:eastAsia="Bookman Old Style" w:hAnsi="Bookman Old Style"/>
        <w:b/>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20698D"/>
    <w:multiLevelType w:val="hybridMultilevel"/>
    <w:tmpl w:val="D9EE22AA"/>
    <w:lvl w:ilvl="0" w:tplc="9D1CBF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6E2FEE"/>
    <w:multiLevelType w:val="hybridMultilevel"/>
    <w:tmpl w:val="BDD04E58"/>
    <w:lvl w:ilvl="0" w:tplc="BD2CF1E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4F07434"/>
    <w:multiLevelType w:val="hybridMultilevel"/>
    <w:tmpl w:val="31FE32AA"/>
    <w:lvl w:ilvl="0" w:tplc="CEB6DA5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ADC19C4"/>
    <w:multiLevelType w:val="hybridMultilevel"/>
    <w:tmpl w:val="7624E16E"/>
    <w:lvl w:ilvl="0" w:tplc="5754C67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442AA1"/>
    <w:multiLevelType w:val="hybridMultilevel"/>
    <w:tmpl w:val="64FA35FC"/>
    <w:lvl w:ilvl="0" w:tplc="089A5886">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num w:numId="1" w16cid:durableId="1926260238">
    <w:abstractNumId w:val="24"/>
  </w:num>
  <w:num w:numId="2" w16cid:durableId="1640070323">
    <w:abstractNumId w:val="31"/>
  </w:num>
  <w:num w:numId="3" w16cid:durableId="777873743">
    <w:abstractNumId w:val="22"/>
  </w:num>
  <w:num w:numId="4" w16cid:durableId="1407999008">
    <w:abstractNumId w:val="2"/>
  </w:num>
  <w:num w:numId="5" w16cid:durableId="3095998">
    <w:abstractNumId w:val="27"/>
  </w:num>
  <w:num w:numId="6" w16cid:durableId="1558662591">
    <w:abstractNumId w:val="0"/>
  </w:num>
  <w:num w:numId="7" w16cid:durableId="1699239836">
    <w:abstractNumId w:val="9"/>
  </w:num>
  <w:num w:numId="8" w16cid:durableId="1407652022">
    <w:abstractNumId w:val="5"/>
  </w:num>
  <w:num w:numId="9" w16cid:durableId="989822611">
    <w:abstractNumId w:val="35"/>
  </w:num>
  <w:num w:numId="10" w16cid:durableId="843083808">
    <w:abstractNumId w:val="14"/>
  </w:num>
  <w:num w:numId="11" w16cid:durableId="1083380832">
    <w:abstractNumId w:val="1"/>
  </w:num>
  <w:num w:numId="12" w16cid:durableId="1728066822">
    <w:abstractNumId w:val="28"/>
  </w:num>
  <w:num w:numId="13" w16cid:durableId="1885217319">
    <w:abstractNumId w:val="4"/>
  </w:num>
  <w:num w:numId="14" w16cid:durableId="1832717039">
    <w:abstractNumId w:val="12"/>
  </w:num>
  <w:num w:numId="15" w16cid:durableId="777918023">
    <w:abstractNumId w:val="32"/>
  </w:num>
  <w:num w:numId="16" w16cid:durableId="1449161056">
    <w:abstractNumId w:val="33"/>
  </w:num>
  <w:num w:numId="17" w16cid:durableId="1375541297">
    <w:abstractNumId w:val="17"/>
  </w:num>
  <w:num w:numId="18" w16cid:durableId="1417944462">
    <w:abstractNumId w:val="16"/>
  </w:num>
  <w:num w:numId="19" w16cid:durableId="2010133276">
    <w:abstractNumId w:val="21"/>
  </w:num>
  <w:num w:numId="20" w16cid:durableId="1949389764">
    <w:abstractNumId w:val="34"/>
  </w:num>
  <w:num w:numId="21" w16cid:durableId="1411611548">
    <w:abstractNumId w:val="18"/>
  </w:num>
  <w:num w:numId="22" w16cid:durableId="1974871467">
    <w:abstractNumId w:val="3"/>
  </w:num>
  <w:num w:numId="23" w16cid:durableId="1316488311">
    <w:abstractNumId w:val="19"/>
  </w:num>
  <w:num w:numId="24" w16cid:durableId="2037806389">
    <w:abstractNumId w:val="8"/>
  </w:num>
  <w:num w:numId="25" w16cid:durableId="1396780548">
    <w:abstractNumId w:val="29"/>
  </w:num>
  <w:num w:numId="26" w16cid:durableId="44530926">
    <w:abstractNumId w:val="25"/>
  </w:num>
  <w:num w:numId="27" w16cid:durableId="275799726">
    <w:abstractNumId w:val="26"/>
  </w:num>
  <w:num w:numId="28" w16cid:durableId="2113435101">
    <w:abstractNumId w:val="20"/>
  </w:num>
  <w:num w:numId="29" w16cid:durableId="1982033257">
    <w:abstractNumId w:val="13"/>
  </w:num>
  <w:num w:numId="30" w16cid:durableId="498892586">
    <w:abstractNumId w:val="6"/>
  </w:num>
  <w:num w:numId="31" w16cid:durableId="866285677">
    <w:abstractNumId w:val="15"/>
  </w:num>
  <w:num w:numId="32" w16cid:durableId="1906379880">
    <w:abstractNumId w:val="23"/>
  </w:num>
  <w:num w:numId="33" w16cid:durableId="473907312">
    <w:abstractNumId w:val="7"/>
  </w:num>
  <w:num w:numId="34" w16cid:durableId="2022199396">
    <w:abstractNumId w:val="11"/>
  </w:num>
  <w:num w:numId="35" w16cid:durableId="380910625">
    <w:abstractNumId w:val="30"/>
  </w:num>
  <w:num w:numId="36" w16cid:durableId="146093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xNTY2tjSzNDUzsTRR0lEKTi0uzszPAykwqgUAZiRyKywAAAA="/>
  </w:docVars>
  <w:rsids>
    <w:rsidRoot w:val="00354C62"/>
    <w:rsid w:val="00001E8B"/>
    <w:rsid w:val="00001FA4"/>
    <w:rsid w:val="00002C1C"/>
    <w:rsid w:val="00004666"/>
    <w:rsid w:val="00010119"/>
    <w:rsid w:val="000131BF"/>
    <w:rsid w:val="00013E26"/>
    <w:rsid w:val="00014DB4"/>
    <w:rsid w:val="00020218"/>
    <w:rsid w:val="00022EED"/>
    <w:rsid w:val="00023643"/>
    <w:rsid w:val="00026206"/>
    <w:rsid w:val="00026CF4"/>
    <w:rsid w:val="00031F79"/>
    <w:rsid w:val="00032D5F"/>
    <w:rsid w:val="00035CD2"/>
    <w:rsid w:val="0003740D"/>
    <w:rsid w:val="000411EF"/>
    <w:rsid w:val="00041908"/>
    <w:rsid w:val="00042A0B"/>
    <w:rsid w:val="00046526"/>
    <w:rsid w:val="00047F3E"/>
    <w:rsid w:val="00052F3F"/>
    <w:rsid w:val="000538F5"/>
    <w:rsid w:val="00056F21"/>
    <w:rsid w:val="00057908"/>
    <w:rsid w:val="00060B29"/>
    <w:rsid w:val="00061B27"/>
    <w:rsid w:val="000627FE"/>
    <w:rsid w:val="00063AAF"/>
    <w:rsid w:val="00066129"/>
    <w:rsid w:val="00070C1F"/>
    <w:rsid w:val="00072F1E"/>
    <w:rsid w:val="00077805"/>
    <w:rsid w:val="00083D7A"/>
    <w:rsid w:val="00085F37"/>
    <w:rsid w:val="00086955"/>
    <w:rsid w:val="0008778C"/>
    <w:rsid w:val="000911DF"/>
    <w:rsid w:val="000917B5"/>
    <w:rsid w:val="00093F1B"/>
    <w:rsid w:val="00096C4A"/>
    <w:rsid w:val="000A267E"/>
    <w:rsid w:val="000A38AF"/>
    <w:rsid w:val="000A62BA"/>
    <w:rsid w:val="000A7774"/>
    <w:rsid w:val="000B7BB0"/>
    <w:rsid w:val="000B7DA1"/>
    <w:rsid w:val="000C2633"/>
    <w:rsid w:val="000C3C71"/>
    <w:rsid w:val="000C66E4"/>
    <w:rsid w:val="000C6BA7"/>
    <w:rsid w:val="000D164B"/>
    <w:rsid w:val="000D3428"/>
    <w:rsid w:val="000D3B3D"/>
    <w:rsid w:val="000D7ADB"/>
    <w:rsid w:val="000E5AE0"/>
    <w:rsid w:val="000E5C45"/>
    <w:rsid w:val="000E5FAD"/>
    <w:rsid w:val="000F22DF"/>
    <w:rsid w:val="000F2688"/>
    <w:rsid w:val="000F2897"/>
    <w:rsid w:val="000F3F2D"/>
    <w:rsid w:val="000F40A1"/>
    <w:rsid w:val="000F4F8E"/>
    <w:rsid w:val="000F5743"/>
    <w:rsid w:val="00101354"/>
    <w:rsid w:val="00101A6E"/>
    <w:rsid w:val="001025AB"/>
    <w:rsid w:val="00103D9A"/>
    <w:rsid w:val="00103E97"/>
    <w:rsid w:val="00105EE7"/>
    <w:rsid w:val="00107997"/>
    <w:rsid w:val="00107C0F"/>
    <w:rsid w:val="00107F71"/>
    <w:rsid w:val="00110B8A"/>
    <w:rsid w:val="00111BBD"/>
    <w:rsid w:val="0011461B"/>
    <w:rsid w:val="00117A9D"/>
    <w:rsid w:val="00123BF6"/>
    <w:rsid w:val="00123F5B"/>
    <w:rsid w:val="0012669C"/>
    <w:rsid w:val="001304E3"/>
    <w:rsid w:val="00130A17"/>
    <w:rsid w:val="001313C1"/>
    <w:rsid w:val="00134EE2"/>
    <w:rsid w:val="001353DE"/>
    <w:rsid w:val="00136037"/>
    <w:rsid w:val="00136CDD"/>
    <w:rsid w:val="00141145"/>
    <w:rsid w:val="00142C06"/>
    <w:rsid w:val="0014319D"/>
    <w:rsid w:val="001433D7"/>
    <w:rsid w:val="00143868"/>
    <w:rsid w:val="00144B3D"/>
    <w:rsid w:val="001451BC"/>
    <w:rsid w:val="001456C6"/>
    <w:rsid w:val="00146597"/>
    <w:rsid w:val="00146C24"/>
    <w:rsid w:val="0014775E"/>
    <w:rsid w:val="00147D3B"/>
    <w:rsid w:val="001513E4"/>
    <w:rsid w:val="00152785"/>
    <w:rsid w:val="0015333F"/>
    <w:rsid w:val="00157328"/>
    <w:rsid w:val="00161D0D"/>
    <w:rsid w:val="00161D31"/>
    <w:rsid w:val="001640F6"/>
    <w:rsid w:val="00166982"/>
    <w:rsid w:val="0017457F"/>
    <w:rsid w:val="001763D1"/>
    <w:rsid w:val="00176D33"/>
    <w:rsid w:val="0018226A"/>
    <w:rsid w:val="00182CF4"/>
    <w:rsid w:val="00184422"/>
    <w:rsid w:val="00184BA4"/>
    <w:rsid w:val="00191E25"/>
    <w:rsid w:val="0019326D"/>
    <w:rsid w:val="0019436B"/>
    <w:rsid w:val="0019548C"/>
    <w:rsid w:val="00195726"/>
    <w:rsid w:val="00197061"/>
    <w:rsid w:val="00197633"/>
    <w:rsid w:val="001A0AEA"/>
    <w:rsid w:val="001A0AF7"/>
    <w:rsid w:val="001A0CE1"/>
    <w:rsid w:val="001A2D32"/>
    <w:rsid w:val="001A4D14"/>
    <w:rsid w:val="001A767E"/>
    <w:rsid w:val="001B0238"/>
    <w:rsid w:val="001B0B23"/>
    <w:rsid w:val="001B2B6F"/>
    <w:rsid w:val="001B31AE"/>
    <w:rsid w:val="001B31C0"/>
    <w:rsid w:val="001B323A"/>
    <w:rsid w:val="001B49B3"/>
    <w:rsid w:val="001B4D53"/>
    <w:rsid w:val="001B5466"/>
    <w:rsid w:val="001B6C3B"/>
    <w:rsid w:val="001C2B76"/>
    <w:rsid w:val="001C3826"/>
    <w:rsid w:val="001C77E9"/>
    <w:rsid w:val="001D0524"/>
    <w:rsid w:val="001D4155"/>
    <w:rsid w:val="001E0167"/>
    <w:rsid w:val="001E246A"/>
    <w:rsid w:val="001E58DC"/>
    <w:rsid w:val="001F068A"/>
    <w:rsid w:val="001F239E"/>
    <w:rsid w:val="001F28B7"/>
    <w:rsid w:val="001F29D4"/>
    <w:rsid w:val="001F2FFA"/>
    <w:rsid w:val="001F3E4B"/>
    <w:rsid w:val="001F4C86"/>
    <w:rsid w:val="00202F92"/>
    <w:rsid w:val="00203115"/>
    <w:rsid w:val="00205BBC"/>
    <w:rsid w:val="002108AA"/>
    <w:rsid w:val="00211766"/>
    <w:rsid w:val="002117BF"/>
    <w:rsid w:val="00211CD6"/>
    <w:rsid w:val="00213582"/>
    <w:rsid w:val="002138DC"/>
    <w:rsid w:val="00213F81"/>
    <w:rsid w:val="0021583E"/>
    <w:rsid w:val="00221369"/>
    <w:rsid w:val="00223173"/>
    <w:rsid w:val="00223713"/>
    <w:rsid w:val="0022525A"/>
    <w:rsid w:val="002252A1"/>
    <w:rsid w:val="00232D6F"/>
    <w:rsid w:val="00233508"/>
    <w:rsid w:val="00235CBD"/>
    <w:rsid w:val="0023611E"/>
    <w:rsid w:val="0023667D"/>
    <w:rsid w:val="00242D2F"/>
    <w:rsid w:val="0024304E"/>
    <w:rsid w:val="002434B6"/>
    <w:rsid w:val="002448AD"/>
    <w:rsid w:val="002457AD"/>
    <w:rsid w:val="00247D98"/>
    <w:rsid w:val="00250482"/>
    <w:rsid w:val="00250D39"/>
    <w:rsid w:val="00251D9B"/>
    <w:rsid w:val="00254815"/>
    <w:rsid w:val="00254CA5"/>
    <w:rsid w:val="00255CB2"/>
    <w:rsid w:val="002562F0"/>
    <w:rsid w:val="002570B4"/>
    <w:rsid w:val="002600D6"/>
    <w:rsid w:val="0026389F"/>
    <w:rsid w:val="00263F63"/>
    <w:rsid w:val="00264698"/>
    <w:rsid w:val="00271926"/>
    <w:rsid w:val="00275869"/>
    <w:rsid w:val="00276761"/>
    <w:rsid w:val="002776D2"/>
    <w:rsid w:val="00280085"/>
    <w:rsid w:val="00286C25"/>
    <w:rsid w:val="00290253"/>
    <w:rsid w:val="00290B58"/>
    <w:rsid w:val="00295F4F"/>
    <w:rsid w:val="002A308A"/>
    <w:rsid w:val="002A3992"/>
    <w:rsid w:val="002A7056"/>
    <w:rsid w:val="002B2EDF"/>
    <w:rsid w:val="002B3522"/>
    <w:rsid w:val="002B667D"/>
    <w:rsid w:val="002C1B08"/>
    <w:rsid w:val="002C297B"/>
    <w:rsid w:val="002C2F88"/>
    <w:rsid w:val="002C3D68"/>
    <w:rsid w:val="002C5C7A"/>
    <w:rsid w:val="002C6FF4"/>
    <w:rsid w:val="002C70FD"/>
    <w:rsid w:val="002C716C"/>
    <w:rsid w:val="002D7568"/>
    <w:rsid w:val="002D782E"/>
    <w:rsid w:val="002E0DB7"/>
    <w:rsid w:val="002E2369"/>
    <w:rsid w:val="002E56BA"/>
    <w:rsid w:val="002F15B3"/>
    <w:rsid w:val="002F337E"/>
    <w:rsid w:val="002F6581"/>
    <w:rsid w:val="002F6617"/>
    <w:rsid w:val="0030280B"/>
    <w:rsid w:val="003035A9"/>
    <w:rsid w:val="003039F1"/>
    <w:rsid w:val="003043A3"/>
    <w:rsid w:val="00305325"/>
    <w:rsid w:val="00306E76"/>
    <w:rsid w:val="00307D07"/>
    <w:rsid w:val="00310765"/>
    <w:rsid w:val="00312CC4"/>
    <w:rsid w:val="0031313C"/>
    <w:rsid w:val="00315CA5"/>
    <w:rsid w:val="0031666A"/>
    <w:rsid w:val="00317246"/>
    <w:rsid w:val="00317B51"/>
    <w:rsid w:val="00323023"/>
    <w:rsid w:val="0032351F"/>
    <w:rsid w:val="00323DD4"/>
    <w:rsid w:val="0032671D"/>
    <w:rsid w:val="00327138"/>
    <w:rsid w:val="00331040"/>
    <w:rsid w:val="00331D96"/>
    <w:rsid w:val="003329E7"/>
    <w:rsid w:val="00335FAC"/>
    <w:rsid w:val="00340CDD"/>
    <w:rsid w:val="003417AE"/>
    <w:rsid w:val="00342209"/>
    <w:rsid w:val="003509FD"/>
    <w:rsid w:val="00350CBA"/>
    <w:rsid w:val="0035445B"/>
    <w:rsid w:val="00354C62"/>
    <w:rsid w:val="00361217"/>
    <w:rsid w:val="00361C80"/>
    <w:rsid w:val="003634A6"/>
    <w:rsid w:val="00364C7B"/>
    <w:rsid w:val="00366187"/>
    <w:rsid w:val="00366395"/>
    <w:rsid w:val="003732DC"/>
    <w:rsid w:val="00374E2A"/>
    <w:rsid w:val="00375661"/>
    <w:rsid w:val="003765CE"/>
    <w:rsid w:val="00377184"/>
    <w:rsid w:val="00382CD2"/>
    <w:rsid w:val="00393918"/>
    <w:rsid w:val="0039697F"/>
    <w:rsid w:val="00397A74"/>
    <w:rsid w:val="003A1009"/>
    <w:rsid w:val="003A181A"/>
    <w:rsid w:val="003A3165"/>
    <w:rsid w:val="003A41AF"/>
    <w:rsid w:val="003A5CEA"/>
    <w:rsid w:val="003A61AA"/>
    <w:rsid w:val="003A64C5"/>
    <w:rsid w:val="003A7D48"/>
    <w:rsid w:val="003B1B67"/>
    <w:rsid w:val="003B69B5"/>
    <w:rsid w:val="003C050D"/>
    <w:rsid w:val="003C0F5D"/>
    <w:rsid w:val="003C30A6"/>
    <w:rsid w:val="003C394F"/>
    <w:rsid w:val="003C46DC"/>
    <w:rsid w:val="003D01F6"/>
    <w:rsid w:val="003E1104"/>
    <w:rsid w:val="003E1744"/>
    <w:rsid w:val="003E20A6"/>
    <w:rsid w:val="003E5F09"/>
    <w:rsid w:val="003F34D7"/>
    <w:rsid w:val="003F7190"/>
    <w:rsid w:val="00401431"/>
    <w:rsid w:val="00401855"/>
    <w:rsid w:val="00403CE6"/>
    <w:rsid w:val="00405006"/>
    <w:rsid w:val="0041372F"/>
    <w:rsid w:val="00415311"/>
    <w:rsid w:val="004154AB"/>
    <w:rsid w:val="00416127"/>
    <w:rsid w:val="00422616"/>
    <w:rsid w:val="00427C55"/>
    <w:rsid w:val="004300A2"/>
    <w:rsid w:val="0043190D"/>
    <w:rsid w:val="00431A13"/>
    <w:rsid w:val="00432E96"/>
    <w:rsid w:val="00434797"/>
    <w:rsid w:val="00436E07"/>
    <w:rsid w:val="004376F2"/>
    <w:rsid w:val="004377A2"/>
    <w:rsid w:val="00442265"/>
    <w:rsid w:val="004428A9"/>
    <w:rsid w:val="00446614"/>
    <w:rsid w:val="00447F6F"/>
    <w:rsid w:val="00450244"/>
    <w:rsid w:val="00451548"/>
    <w:rsid w:val="00451A8C"/>
    <w:rsid w:val="00453273"/>
    <w:rsid w:val="00454C38"/>
    <w:rsid w:val="00455D7F"/>
    <w:rsid w:val="00464291"/>
    <w:rsid w:val="00466AE5"/>
    <w:rsid w:val="004676D0"/>
    <w:rsid w:val="00470357"/>
    <w:rsid w:val="004705A7"/>
    <w:rsid w:val="004724C9"/>
    <w:rsid w:val="00476423"/>
    <w:rsid w:val="00480CF8"/>
    <w:rsid w:val="00483D47"/>
    <w:rsid w:val="00484310"/>
    <w:rsid w:val="00484CB8"/>
    <w:rsid w:val="00484DEC"/>
    <w:rsid w:val="00493BD9"/>
    <w:rsid w:val="004953A4"/>
    <w:rsid w:val="00496352"/>
    <w:rsid w:val="004A183C"/>
    <w:rsid w:val="004A3F2F"/>
    <w:rsid w:val="004B1255"/>
    <w:rsid w:val="004B1DA3"/>
    <w:rsid w:val="004B2F8B"/>
    <w:rsid w:val="004B3772"/>
    <w:rsid w:val="004B559C"/>
    <w:rsid w:val="004B7A44"/>
    <w:rsid w:val="004C0F28"/>
    <w:rsid w:val="004C17EA"/>
    <w:rsid w:val="004D2740"/>
    <w:rsid w:val="004D7E31"/>
    <w:rsid w:val="004E2CF2"/>
    <w:rsid w:val="004E3D52"/>
    <w:rsid w:val="004E538E"/>
    <w:rsid w:val="004E791A"/>
    <w:rsid w:val="004F0420"/>
    <w:rsid w:val="004F2807"/>
    <w:rsid w:val="004F2D4B"/>
    <w:rsid w:val="004F33AE"/>
    <w:rsid w:val="004F3779"/>
    <w:rsid w:val="004F46AB"/>
    <w:rsid w:val="004F5273"/>
    <w:rsid w:val="00501075"/>
    <w:rsid w:val="00502B12"/>
    <w:rsid w:val="005054CA"/>
    <w:rsid w:val="00510B4B"/>
    <w:rsid w:val="0051209C"/>
    <w:rsid w:val="00512111"/>
    <w:rsid w:val="005134A7"/>
    <w:rsid w:val="00516FE1"/>
    <w:rsid w:val="005210E1"/>
    <w:rsid w:val="00522AC5"/>
    <w:rsid w:val="00524441"/>
    <w:rsid w:val="00524A90"/>
    <w:rsid w:val="005301B4"/>
    <w:rsid w:val="00531841"/>
    <w:rsid w:val="0053273C"/>
    <w:rsid w:val="0053386F"/>
    <w:rsid w:val="00535B3F"/>
    <w:rsid w:val="005363E9"/>
    <w:rsid w:val="005410C2"/>
    <w:rsid w:val="00542F42"/>
    <w:rsid w:val="005453F0"/>
    <w:rsid w:val="005456D8"/>
    <w:rsid w:val="00545907"/>
    <w:rsid w:val="00546F75"/>
    <w:rsid w:val="00546FD6"/>
    <w:rsid w:val="00555F2A"/>
    <w:rsid w:val="00560E25"/>
    <w:rsid w:val="0056204B"/>
    <w:rsid w:val="005627F8"/>
    <w:rsid w:val="00563E49"/>
    <w:rsid w:val="0056478E"/>
    <w:rsid w:val="00566256"/>
    <w:rsid w:val="00571D2E"/>
    <w:rsid w:val="00577560"/>
    <w:rsid w:val="00577CBB"/>
    <w:rsid w:val="00577F0B"/>
    <w:rsid w:val="00581213"/>
    <w:rsid w:val="00582FC7"/>
    <w:rsid w:val="00583828"/>
    <w:rsid w:val="0058400A"/>
    <w:rsid w:val="0059073E"/>
    <w:rsid w:val="00591DF8"/>
    <w:rsid w:val="00594F01"/>
    <w:rsid w:val="0059509E"/>
    <w:rsid w:val="0059712C"/>
    <w:rsid w:val="005A3A1E"/>
    <w:rsid w:val="005A4494"/>
    <w:rsid w:val="005A45F4"/>
    <w:rsid w:val="005A4798"/>
    <w:rsid w:val="005A7109"/>
    <w:rsid w:val="005A73E3"/>
    <w:rsid w:val="005A7948"/>
    <w:rsid w:val="005B1186"/>
    <w:rsid w:val="005B3376"/>
    <w:rsid w:val="005B3D5D"/>
    <w:rsid w:val="005B4B3E"/>
    <w:rsid w:val="005B4FAC"/>
    <w:rsid w:val="005B669E"/>
    <w:rsid w:val="005B6AFF"/>
    <w:rsid w:val="005C110B"/>
    <w:rsid w:val="005C156E"/>
    <w:rsid w:val="005C1DB5"/>
    <w:rsid w:val="005D17E4"/>
    <w:rsid w:val="005D256A"/>
    <w:rsid w:val="005D2C53"/>
    <w:rsid w:val="005D63CE"/>
    <w:rsid w:val="005E0D8A"/>
    <w:rsid w:val="005E23F3"/>
    <w:rsid w:val="005E2C0C"/>
    <w:rsid w:val="005E5FD5"/>
    <w:rsid w:val="005E639B"/>
    <w:rsid w:val="005F0A97"/>
    <w:rsid w:val="005F0BAD"/>
    <w:rsid w:val="005F1587"/>
    <w:rsid w:val="005F5ACF"/>
    <w:rsid w:val="006029B7"/>
    <w:rsid w:val="00602AC3"/>
    <w:rsid w:val="006039D8"/>
    <w:rsid w:val="00607A47"/>
    <w:rsid w:val="00611597"/>
    <w:rsid w:val="00612A50"/>
    <w:rsid w:val="00613CCB"/>
    <w:rsid w:val="0061425E"/>
    <w:rsid w:val="00614E72"/>
    <w:rsid w:val="00617DA6"/>
    <w:rsid w:val="006201BC"/>
    <w:rsid w:val="00621D4A"/>
    <w:rsid w:val="00623880"/>
    <w:rsid w:val="006254F0"/>
    <w:rsid w:val="00625D9A"/>
    <w:rsid w:val="00633687"/>
    <w:rsid w:val="00634D0A"/>
    <w:rsid w:val="006414CD"/>
    <w:rsid w:val="00641F06"/>
    <w:rsid w:val="00643B14"/>
    <w:rsid w:val="00643BB4"/>
    <w:rsid w:val="0064449E"/>
    <w:rsid w:val="00645A5B"/>
    <w:rsid w:val="00646BD1"/>
    <w:rsid w:val="006475EB"/>
    <w:rsid w:val="00647FD3"/>
    <w:rsid w:val="00652B5B"/>
    <w:rsid w:val="00652F97"/>
    <w:rsid w:val="00653A35"/>
    <w:rsid w:val="0065755A"/>
    <w:rsid w:val="0065768C"/>
    <w:rsid w:val="00657791"/>
    <w:rsid w:val="006602C8"/>
    <w:rsid w:val="0066129B"/>
    <w:rsid w:val="00661EF7"/>
    <w:rsid w:val="0066274E"/>
    <w:rsid w:val="00663D11"/>
    <w:rsid w:val="00664D4C"/>
    <w:rsid w:val="00665DCF"/>
    <w:rsid w:val="006701DD"/>
    <w:rsid w:val="00670AFC"/>
    <w:rsid w:val="00676895"/>
    <w:rsid w:val="00677AD0"/>
    <w:rsid w:val="006809DC"/>
    <w:rsid w:val="00680DA2"/>
    <w:rsid w:val="006858A1"/>
    <w:rsid w:val="00685A97"/>
    <w:rsid w:val="006869B6"/>
    <w:rsid w:val="00687EB2"/>
    <w:rsid w:val="0069034B"/>
    <w:rsid w:val="00691931"/>
    <w:rsid w:val="00693850"/>
    <w:rsid w:val="00694F9A"/>
    <w:rsid w:val="006956A7"/>
    <w:rsid w:val="00697893"/>
    <w:rsid w:val="006A216D"/>
    <w:rsid w:val="006A65A0"/>
    <w:rsid w:val="006A6643"/>
    <w:rsid w:val="006A6ED9"/>
    <w:rsid w:val="006A727C"/>
    <w:rsid w:val="006B1827"/>
    <w:rsid w:val="006B5A30"/>
    <w:rsid w:val="006B5ACD"/>
    <w:rsid w:val="006B5CD2"/>
    <w:rsid w:val="006B6E32"/>
    <w:rsid w:val="006B7884"/>
    <w:rsid w:val="006C2067"/>
    <w:rsid w:val="006C257B"/>
    <w:rsid w:val="006C54AB"/>
    <w:rsid w:val="006C67EE"/>
    <w:rsid w:val="006C6E93"/>
    <w:rsid w:val="006D07B8"/>
    <w:rsid w:val="006D16FF"/>
    <w:rsid w:val="006D1949"/>
    <w:rsid w:val="006D24BE"/>
    <w:rsid w:val="006D30C1"/>
    <w:rsid w:val="006D3D1C"/>
    <w:rsid w:val="006D4835"/>
    <w:rsid w:val="006D5DAD"/>
    <w:rsid w:val="006E0AAC"/>
    <w:rsid w:val="006E68ED"/>
    <w:rsid w:val="006F1CBC"/>
    <w:rsid w:val="006F29F2"/>
    <w:rsid w:val="006F3541"/>
    <w:rsid w:val="006F5E41"/>
    <w:rsid w:val="006F662C"/>
    <w:rsid w:val="006F6B73"/>
    <w:rsid w:val="007017FA"/>
    <w:rsid w:val="007055D0"/>
    <w:rsid w:val="00706491"/>
    <w:rsid w:val="00714A8F"/>
    <w:rsid w:val="007201C0"/>
    <w:rsid w:val="0072191E"/>
    <w:rsid w:val="00727E8D"/>
    <w:rsid w:val="00730ACD"/>
    <w:rsid w:val="007310A3"/>
    <w:rsid w:val="007322F2"/>
    <w:rsid w:val="00732C82"/>
    <w:rsid w:val="00733C19"/>
    <w:rsid w:val="007343E4"/>
    <w:rsid w:val="00734E2D"/>
    <w:rsid w:val="007355E6"/>
    <w:rsid w:val="00736E60"/>
    <w:rsid w:val="007415C1"/>
    <w:rsid w:val="0074293B"/>
    <w:rsid w:val="00746D42"/>
    <w:rsid w:val="00747E2A"/>
    <w:rsid w:val="007536B4"/>
    <w:rsid w:val="00753EDF"/>
    <w:rsid w:val="00761713"/>
    <w:rsid w:val="00762197"/>
    <w:rsid w:val="007652CA"/>
    <w:rsid w:val="00766F39"/>
    <w:rsid w:val="00771C1C"/>
    <w:rsid w:val="007727CA"/>
    <w:rsid w:val="00773099"/>
    <w:rsid w:val="00773F70"/>
    <w:rsid w:val="007743FA"/>
    <w:rsid w:val="00777E74"/>
    <w:rsid w:val="007838F9"/>
    <w:rsid w:val="00784CC5"/>
    <w:rsid w:val="00787F3D"/>
    <w:rsid w:val="0079027A"/>
    <w:rsid w:val="00793332"/>
    <w:rsid w:val="007947E1"/>
    <w:rsid w:val="00795455"/>
    <w:rsid w:val="00797FB9"/>
    <w:rsid w:val="007A1C10"/>
    <w:rsid w:val="007A3344"/>
    <w:rsid w:val="007A39D7"/>
    <w:rsid w:val="007A7677"/>
    <w:rsid w:val="007A7D3D"/>
    <w:rsid w:val="007B0B3E"/>
    <w:rsid w:val="007B3F2A"/>
    <w:rsid w:val="007B4C88"/>
    <w:rsid w:val="007B5158"/>
    <w:rsid w:val="007B5336"/>
    <w:rsid w:val="007B58A4"/>
    <w:rsid w:val="007B79F3"/>
    <w:rsid w:val="007C013D"/>
    <w:rsid w:val="007C2375"/>
    <w:rsid w:val="007C6F95"/>
    <w:rsid w:val="007C7607"/>
    <w:rsid w:val="007D2453"/>
    <w:rsid w:val="007D3F42"/>
    <w:rsid w:val="007D57E5"/>
    <w:rsid w:val="007D7801"/>
    <w:rsid w:val="007E33AC"/>
    <w:rsid w:val="007E6378"/>
    <w:rsid w:val="007E77B0"/>
    <w:rsid w:val="007F22C2"/>
    <w:rsid w:val="007F28DC"/>
    <w:rsid w:val="007F559A"/>
    <w:rsid w:val="007F581B"/>
    <w:rsid w:val="007F5C5E"/>
    <w:rsid w:val="007F64CA"/>
    <w:rsid w:val="008040AE"/>
    <w:rsid w:val="00804717"/>
    <w:rsid w:val="00805DA1"/>
    <w:rsid w:val="0080744B"/>
    <w:rsid w:val="008106F3"/>
    <w:rsid w:val="008122DE"/>
    <w:rsid w:val="0081407F"/>
    <w:rsid w:val="00814211"/>
    <w:rsid w:val="00815981"/>
    <w:rsid w:val="00816D6D"/>
    <w:rsid w:val="00822E08"/>
    <w:rsid w:val="0083370B"/>
    <w:rsid w:val="00841B1A"/>
    <w:rsid w:val="00844575"/>
    <w:rsid w:val="00844BA1"/>
    <w:rsid w:val="0084551B"/>
    <w:rsid w:val="008469F4"/>
    <w:rsid w:val="00850941"/>
    <w:rsid w:val="00852B7A"/>
    <w:rsid w:val="00854637"/>
    <w:rsid w:val="0085464F"/>
    <w:rsid w:val="008553EA"/>
    <w:rsid w:val="008624E5"/>
    <w:rsid w:val="00864735"/>
    <w:rsid w:val="0086544B"/>
    <w:rsid w:val="00866EEA"/>
    <w:rsid w:val="0087245A"/>
    <w:rsid w:val="00873C16"/>
    <w:rsid w:val="00876894"/>
    <w:rsid w:val="008863E5"/>
    <w:rsid w:val="008865C9"/>
    <w:rsid w:val="00886756"/>
    <w:rsid w:val="00890A81"/>
    <w:rsid w:val="0089160E"/>
    <w:rsid w:val="00893237"/>
    <w:rsid w:val="00894932"/>
    <w:rsid w:val="0089710E"/>
    <w:rsid w:val="008A0542"/>
    <w:rsid w:val="008A13E3"/>
    <w:rsid w:val="008A3646"/>
    <w:rsid w:val="008A512C"/>
    <w:rsid w:val="008A72A4"/>
    <w:rsid w:val="008A7D6E"/>
    <w:rsid w:val="008B0CE7"/>
    <w:rsid w:val="008B0DEC"/>
    <w:rsid w:val="008B3025"/>
    <w:rsid w:val="008B75C9"/>
    <w:rsid w:val="008C58DC"/>
    <w:rsid w:val="008C60E3"/>
    <w:rsid w:val="008C6D11"/>
    <w:rsid w:val="008C6F3E"/>
    <w:rsid w:val="008C750C"/>
    <w:rsid w:val="008D012E"/>
    <w:rsid w:val="008D46FE"/>
    <w:rsid w:val="008D6391"/>
    <w:rsid w:val="008D6779"/>
    <w:rsid w:val="008D7896"/>
    <w:rsid w:val="008E1C8F"/>
    <w:rsid w:val="008E2AEE"/>
    <w:rsid w:val="008E7B02"/>
    <w:rsid w:val="008F1DB1"/>
    <w:rsid w:val="008F2227"/>
    <w:rsid w:val="008F4156"/>
    <w:rsid w:val="009004C3"/>
    <w:rsid w:val="00904646"/>
    <w:rsid w:val="009117E4"/>
    <w:rsid w:val="00911CDB"/>
    <w:rsid w:val="00914896"/>
    <w:rsid w:val="00914A3E"/>
    <w:rsid w:val="00920152"/>
    <w:rsid w:val="00921E12"/>
    <w:rsid w:val="00931A45"/>
    <w:rsid w:val="00940918"/>
    <w:rsid w:val="009418DD"/>
    <w:rsid w:val="00942975"/>
    <w:rsid w:val="009466D5"/>
    <w:rsid w:val="00953944"/>
    <w:rsid w:val="00955657"/>
    <w:rsid w:val="00956FCC"/>
    <w:rsid w:val="009649A4"/>
    <w:rsid w:val="00966319"/>
    <w:rsid w:val="00967052"/>
    <w:rsid w:val="00971B9F"/>
    <w:rsid w:val="00974456"/>
    <w:rsid w:val="00977AA1"/>
    <w:rsid w:val="00985798"/>
    <w:rsid w:val="00986F5E"/>
    <w:rsid w:val="0099022E"/>
    <w:rsid w:val="00994998"/>
    <w:rsid w:val="00995D75"/>
    <w:rsid w:val="00995FEE"/>
    <w:rsid w:val="00996748"/>
    <w:rsid w:val="009A4982"/>
    <w:rsid w:val="009A5402"/>
    <w:rsid w:val="009A5E05"/>
    <w:rsid w:val="009B080E"/>
    <w:rsid w:val="009B0A9E"/>
    <w:rsid w:val="009B10B4"/>
    <w:rsid w:val="009B22E9"/>
    <w:rsid w:val="009C017C"/>
    <w:rsid w:val="009C43F3"/>
    <w:rsid w:val="009C4797"/>
    <w:rsid w:val="009C49D8"/>
    <w:rsid w:val="009C4F55"/>
    <w:rsid w:val="009C6B1C"/>
    <w:rsid w:val="009C78BA"/>
    <w:rsid w:val="009D090C"/>
    <w:rsid w:val="009D0EDB"/>
    <w:rsid w:val="009D0FB9"/>
    <w:rsid w:val="009D18FA"/>
    <w:rsid w:val="009D20D6"/>
    <w:rsid w:val="009D35A6"/>
    <w:rsid w:val="009E2A3C"/>
    <w:rsid w:val="009E46D2"/>
    <w:rsid w:val="009E5956"/>
    <w:rsid w:val="009E6219"/>
    <w:rsid w:val="009F0937"/>
    <w:rsid w:val="009F0D7E"/>
    <w:rsid w:val="009F1926"/>
    <w:rsid w:val="009F3D3D"/>
    <w:rsid w:val="00A02740"/>
    <w:rsid w:val="00A02DE1"/>
    <w:rsid w:val="00A05879"/>
    <w:rsid w:val="00A073DF"/>
    <w:rsid w:val="00A105D0"/>
    <w:rsid w:val="00A16B38"/>
    <w:rsid w:val="00A17303"/>
    <w:rsid w:val="00A17D83"/>
    <w:rsid w:val="00A24AF8"/>
    <w:rsid w:val="00A2774F"/>
    <w:rsid w:val="00A339C5"/>
    <w:rsid w:val="00A34C38"/>
    <w:rsid w:val="00A34CEF"/>
    <w:rsid w:val="00A414AA"/>
    <w:rsid w:val="00A440AD"/>
    <w:rsid w:val="00A445F8"/>
    <w:rsid w:val="00A47BB8"/>
    <w:rsid w:val="00A5183F"/>
    <w:rsid w:val="00A51DC4"/>
    <w:rsid w:val="00A52358"/>
    <w:rsid w:val="00A52A1A"/>
    <w:rsid w:val="00A53F1C"/>
    <w:rsid w:val="00A5400C"/>
    <w:rsid w:val="00A55788"/>
    <w:rsid w:val="00A56DE5"/>
    <w:rsid w:val="00A63B33"/>
    <w:rsid w:val="00A644A0"/>
    <w:rsid w:val="00A64571"/>
    <w:rsid w:val="00A649A0"/>
    <w:rsid w:val="00A6569B"/>
    <w:rsid w:val="00A66636"/>
    <w:rsid w:val="00A71A52"/>
    <w:rsid w:val="00A73DE8"/>
    <w:rsid w:val="00A74B63"/>
    <w:rsid w:val="00A77218"/>
    <w:rsid w:val="00A82507"/>
    <w:rsid w:val="00A90D86"/>
    <w:rsid w:val="00A92397"/>
    <w:rsid w:val="00A9247F"/>
    <w:rsid w:val="00A9569D"/>
    <w:rsid w:val="00A96192"/>
    <w:rsid w:val="00AA552C"/>
    <w:rsid w:val="00AA78FE"/>
    <w:rsid w:val="00AA7F65"/>
    <w:rsid w:val="00AB11D5"/>
    <w:rsid w:val="00AB6B75"/>
    <w:rsid w:val="00AB72BA"/>
    <w:rsid w:val="00AC01DE"/>
    <w:rsid w:val="00AC081A"/>
    <w:rsid w:val="00AC26EE"/>
    <w:rsid w:val="00AC2A4E"/>
    <w:rsid w:val="00AC54FF"/>
    <w:rsid w:val="00AC75AC"/>
    <w:rsid w:val="00AC7731"/>
    <w:rsid w:val="00AD2C8A"/>
    <w:rsid w:val="00AD36D2"/>
    <w:rsid w:val="00AD48FC"/>
    <w:rsid w:val="00AD5169"/>
    <w:rsid w:val="00AD5E15"/>
    <w:rsid w:val="00AE28E3"/>
    <w:rsid w:val="00AE33EE"/>
    <w:rsid w:val="00AE3DE8"/>
    <w:rsid w:val="00AE4434"/>
    <w:rsid w:val="00AF0751"/>
    <w:rsid w:val="00AF1D83"/>
    <w:rsid w:val="00AF365C"/>
    <w:rsid w:val="00AF3ECF"/>
    <w:rsid w:val="00B02027"/>
    <w:rsid w:val="00B02DD8"/>
    <w:rsid w:val="00B03A96"/>
    <w:rsid w:val="00B064F5"/>
    <w:rsid w:val="00B073E3"/>
    <w:rsid w:val="00B12885"/>
    <w:rsid w:val="00B1443C"/>
    <w:rsid w:val="00B15C76"/>
    <w:rsid w:val="00B16ECB"/>
    <w:rsid w:val="00B200B7"/>
    <w:rsid w:val="00B209E5"/>
    <w:rsid w:val="00B22AAB"/>
    <w:rsid w:val="00B22F3D"/>
    <w:rsid w:val="00B2323D"/>
    <w:rsid w:val="00B33DD2"/>
    <w:rsid w:val="00B3476F"/>
    <w:rsid w:val="00B362F7"/>
    <w:rsid w:val="00B408D8"/>
    <w:rsid w:val="00B40B04"/>
    <w:rsid w:val="00B4324B"/>
    <w:rsid w:val="00B438B5"/>
    <w:rsid w:val="00B43CEC"/>
    <w:rsid w:val="00B47DAF"/>
    <w:rsid w:val="00B502E9"/>
    <w:rsid w:val="00B548E4"/>
    <w:rsid w:val="00B5541A"/>
    <w:rsid w:val="00B5746A"/>
    <w:rsid w:val="00B604CA"/>
    <w:rsid w:val="00B606CC"/>
    <w:rsid w:val="00B61040"/>
    <w:rsid w:val="00B61825"/>
    <w:rsid w:val="00B61D2A"/>
    <w:rsid w:val="00B62119"/>
    <w:rsid w:val="00B636BF"/>
    <w:rsid w:val="00B702F3"/>
    <w:rsid w:val="00B746C6"/>
    <w:rsid w:val="00B75240"/>
    <w:rsid w:val="00B765F4"/>
    <w:rsid w:val="00B8146A"/>
    <w:rsid w:val="00B83FF2"/>
    <w:rsid w:val="00B84104"/>
    <w:rsid w:val="00B84C50"/>
    <w:rsid w:val="00B90B21"/>
    <w:rsid w:val="00B92449"/>
    <w:rsid w:val="00B937BA"/>
    <w:rsid w:val="00B96B5D"/>
    <w:rsid w:val="00BA244D"/>
    <w:rsid w:val="00BA2AA3"/>
    <w:rsid w:val="00BA5D9D"/>
    <w:rsid w:val="00BA6465"/>
    <w:rsid w:val="00BB10C9"/>
    <w:rsid w:val="00BB1161"/>
    <w:rsid w:val="00BB1B91"/>
    <w:rsid w:val="00BC12FB"/>
    <w:rsid w:val="00BC2928"/>
    <w:rsid w:val="00BC3048"/>
    <w:rsid w:val="00BC46E3"/>
    <w:rsid w:val="00BC49FD"/>
    <w:rsid w:val="00BC6CAA"/>
    <w:rsid w:val="00BC752D"/>
    <w:rsid w:val="00BD1984"/>
    <w:rsid w:val="00BD5157"/>
    <w:rsid w:val="00BD5329"/>
    <w:rsid w:val="00BD6259"/>
    <w:rsid w:val="00BD73A4"/>
    <w:rsid w:val="00BD76FB"/>
    <w:rsid w:val="00BE0F93"/>
    <w:rsid w:val="00BF43BC"/>
    <w:rsid w:val="00BF4B38"/>
    <w:rsid w:val="00BF4CA6"/>
    <w:rsid w:val="00BF6F88"/>
    <w:rsid w:val="00BF78D9"/>
    <w:rsid w:val="00C05018"/>
    <w:rsid w:val="00C054E9"/>
    <w:rsid w:val="00C06093"/>
    <w:rsid w:val="00C1062F"/>
    <w:rsid w:val="00C1093C"/>
    <w:rsid w:val="00C13448"/>
    <w:rsid w:val="00C13893"/>
    <w:rsid w:val="00C14524"/>
    <w:rsid w:val="00C17195"/>
    <w:rsid w:val="00C176DB"/>
    <w:rsid w:val="00C216ED"/>
    <w:rsid w:val="00C2293F"/>
    <w:rsid w:val="00C23504"/>
    <w:rsid w:val="00C23DFE"/>
    <w:rsid w:val="00C24F31"/>
    <w:rsid w:val="00C260C9"/>
    <w:rsid w:val="00C30D0D"/>
    <w:rsid w:val="00C367DF"/>
    <w:rsid w:val="00C37DAB"/>
    <w:rsid w:val="00C46BA4"/>
    <w:rsid w:val="00C5312E"/>
    <w:rsid w:val="00C55F55"/>
    <w:rsid w:val="00C62378"/>
    <w:rsid w:val="00C62E20"/>
    <w:rsid w:val="00C657BE"/>
    <w:rsid w:val="00C660F4"/>
    <w:rsid w:val="00C6644B"/>
    <w:rsid w:val="00C71961"/>
    <w:rsid w:val="00C72A61"/>
    <w:rsid w:val="00C86D2C"/>
    <w:rsid w:val="00C86E41"/>
    <w:rsid w:val="00C976E9"/>
    <w:rsid w:val="00CA0EE5"/>
    <w:rsid w:val="00CA23DC"/>
    <w:rsid w:val="00CA491D"/>
    <w:rsid w:val="00CA68DD"/>
    <w:rsid w:val="00CA76A3"/>
    <w:rsid w:val="00CB034C"/>
    <w:rsid w:val="00CB070B"/>
    <w:rsid w:val="00CB1D6B"/>
    <w:rsid w:val="00CB2908"/>
    <w:rsid w:val="00CC522C"/>
    <w:rsid w:val="00CC6BCD"/>
    <w:rsid w:val="00CC7436"/>
    <w:rsid w:val="00CD1BFB"/>
    <w:rsid w:val="00CD590A"/>
    <w:rsid w:val="00CD7479"/>
    <w:rsid w:val="00CE0BC9"/>
    <w:rsid w:val="00CE1852"/>
    <w:rsid w:val="00CE188A"/>
    <w:rsid w:val="00CE2426"/>
    <w:rsid w:val="00CE5787"/>
    <w:rsid w:val="00CE6B95"/>
    <w:rsid w:val="00CE78BA"/>
    <w:rsid w:val="00CE7A06"/>
    <w:rsid w:val="00CF1787"/>
    <w:rsid w:val="00CF52AF"/>
    <w:rsid w:val="00CF7AFB"/>
    <w:rsid w:val="00D00E87"/>
    <w:rsid w:val="00D07044"/>
    <w:rsid w:val="00D119AF"/>
    <w:rsid w:val="00D12628"/>
    <w:rsid w:val="00D13681"/>
    <w:rsid w:val="00D14FC9"/>
    <w:rsid w:val="00D162D7"/>
    <w:rsid w:val="00D20F5E"/>
    <w:rsid w:val="00D21FB5"/>
    <w:rsid w:val="00D235CC"/>
    <w:rsid w:val="00D23E42"/>
    <w:rsid w:val="00D24110"/>
    <w:rsid w:val="00D321C7"/>
    <w:rsid w:val="00D322E8"/>
    <w:rsid w:val="00D32E06"/>
    <w:rsid w:val="00D342B2"/>
    <w:rsid w:val="00D37BB0"/>
    <w:rsid w:val="00D41600"/>
    <w:rsid w:val="00D42467"/>
    <w:rsid w:val="00D42AD0"/>
    <w:rsid w:val="00D43BA1"/>
    <w:rsid w:val="00D45773"/>
    <w:rsid w:val="00D459E5"/>
    <w:rsid w:val="00D46954"/>
    <w:rsid w:val="00D51529"/>
    <w:rsid w:val="00D519DA"/>
    <w:rsid w:val="00D52D49"/>
    <w:rsid w:val="00D53A01"/>
    <w:rsid w:val="00D57CAF"/>
    <w:rsid w:val="00D60385"/>
    <w:rsid w:val="00D603FB"/>
    <w:rsid w:val="00D61610"/>
    <w:rsid w:val="00D61C8F"/>
    <w:rsid w:val="00D6298E"/>
    <w:rsid w:val="00D65332"/>
    <w:rsid w:val="00D7108B"/>
    <w:rsid w:val="00D72867"/>
    <w:rsid w:val="00D7324A"/>
    <w:rsid w:val="00D758FF"/>
    <w:rsid w:val="00D817EF"/>
    <w:rsid w:val="00D8324E"/>
    <w:rsid w:val="00D84E91"/>
    <w:rsid w:val="00D858E1"/>
    <w:rsid w:val="00D90757"/>
    <w:rsid w:val="00D9195C"/>
    <w:rsid w:val="00D92B6B"/>
    <w:rsid w:val="00D94340"/>
    <w:rsid w:val="00D95D51"/>
    <w:rsid w:val="00D9706E"/>
    <w:rsid w:val="00DA0C9E"/>
    <w:rsid w:val="00DA2C6C"/>
    <w:rsid w:val="00DA4F94"/>
    <w:rsid w:val="00DA6DE3"/>
    <w:rsid w:val="00DA7904"/>
    <w:rsid w:val="00DB47B9"/>
    <w:rsid w:val="00DC1039"/>
    <w:rsid w:val="00DC1415"/>
    <w:rsid w:val="00DC23AA"/>
    <w:rsid w:val="00DC3853"/>
    <w:rsid w:val="00DC6E51"/>
    <w:rsid w:val="00DD2002"/>
    <w:rsid w:val="00DD2374"/>
    <w:rsid w:val="00DD676E"/>
    <w:rsid w:val="00DD6F61"/>
    <w:rsid w:val="00DD7DAA"/>
    <w:rsid w:val="00DE361D"/>
    <w:rsid w:val="00DE40D1"/>
    <w:rsid w:val="00DE509F"/>
    <w:rsid w:val="00DF04E0"/>
    <w:rsid w:val="00DF066A"/>
    <w:rsid w:val="00DF72AE"/>
    <w:rsid w:val="00E07040"/>
    <w:rsid w:val="00E079B1"/>
    <w:rsid w:val="00E114E1"/>
    <w:rsid w:val="00E119C3"/>
    <w:rsid w:val="00E13BAD"/>
    <w:rsid w:val="00E14619"/>
    <w:rsid w:val="00E1493B"/>
    <w:rsid w:val="00E16F47"/>
    <w:rsid w:val="00E177E9"/>
    <w:rsid w:val="00E17D78"/>
    <w:rsid w:val="00E215E6"/>
    <w:rsid w:val="00E22FD7"/>
    <w:rsid w:val="00E307E6"/>
    <w:rsid w:val="00E3176C"/>
    <w:rsid w:val="00E31DAF"/>
    <w:rsid w:val="00E334AF"/>
    <w:rsid w:val="00E36628"/>
    <w:rsid w:val="00E443CD"/>
    <w:rsid w:val="00E4692C"/>
    <w:rsid w:val="00E47867"/>
    <w:rsid w:val="00E50065"/>
    <w:rsid w:val="00E57882"/>
    <w:rsid w:val="00E60406"/>
    <w:rsid w:val="00E62B92"/>
    <w:rsid w:val="00E67BBC"/>
    <w:rsid w:val="00E706D7"/>
    <w:rsid w:val="00E73735"/>
    <w:rsid w:val="00E73B73"/>
    <w:rsid w:val="00E75DFE"/>
    <w:rsid w:val="00E76742"/>
    <w:rsid w:val="00E802A1"/>
    <w:rsid w:val="00E82063"/>
    <w:rsid w:val="00E84B52"/>
    <w:rsid w:val="00E84C6F"/>
    <w:rsid w:val="00E91C44"/>
    <w:rsid w:val="00E948EB"/>
    <w:rsid w:val="00E9751B"/>
    <w:rsid w:val="00EA2089"/>
    <w:rsid w:val="00EA4DE1"/>
    <w:rsid w:val="00EA50A9"/>
    <w:rsid w:val="00EA7A80"/>
    <w:rsid w:val="00EB090F"/>
    <w:rsid w:val="00EB6C73"/>
    <w:rsid w:val="00EB7A54"/>
    <w:rsid w:val="00EB7BD9"/>
    <w:rsid w:val="00EC1F39"/>
    <w:rsid w:val="00EC258C"/>
    <w:rsid w:val="00EC3C39"/>
    <w:rsid w:val="00EC4CB1"/>
    <w:rsid w:val="00ED7E1F"/>
    <w:rsid w:val="00EE155F"/>
    <w:rsid w:val="00EE7C52"/>
    <w:rsid w:val="00EF13D4"/>
    <w:rsid w:val="00F07A9D"/>
    <w:rsid w:val="00F10607"/>
    <w:rsid w:val="00F10C5B"/>
    <w:rsid w:val="00F135DC"/>
    <w:rsid w:val="00F20ABD"/>
    <w:rsid w:val="00F24F9B"/>
    <w:rsid w:val="00F25606"/>
    <w:rsid w:val="00F25F12"/>
    <w:rsid w:val="00F2659A"/>
    <w:rsid w:val="00F3418D"/>
    <w:rsid w:val="00F35FFA"/>
    <w:rsid w:val="00F37010"/>
    <w:rsid w:val="00F37713"/>
    <w:rsid w:val="00F37CB1"/>
    <w:rsid w:val="00F4003A"/>
    <w:rsid w:val="00F41F87"/>
    <w:rsid w:val="00F44E5A"/>
    <w:rsid w:val="00F4501E"/>
    <w:rsid w:val="00F46589"/>
    <w:rsid w:val="00F46C1C"/>
    <w:rsid w:val="00F51FDC"/>
    <w:rsid w:val="00F56C2D"/>
    <w:rsid w:val="00F600A7"/>
    <w:rsid w:val="00F667DB"/>
    <w:rsid w:val="00F71CAB"/>
    <w:rsid w:val="00F74365"/>
    <w:rsid w:val="00F76563"/>
    <w:rsid w:val="00F778A6"/>
    <w:rsid w:val="00F82E2D"/>
    <w:rsid w:val="00F8414C"/>
    <w:rsid w:val="00F85035"/>
    <w:rsid w:val="00F85345"/>
    <w:rsid w:val="00F85BA6"/>
    <w:rsid w:val="00F875E0"/>
    <w:rsid w:val="00F90EC5"/>
    <w:rsid w:val="00F92218"/>
    <w:rsid w:val="00F9490D"/>
    <w:rsid w:val="00F95117"/>
    <w:rsid w:val="00FA15AB"/>
    <w:rsid w:val="00FA3019"/>
    <w:rsid w:val="00FA5FA0"/>
    <w:rsid w:val="00FB0537"/>
    <w:rsid w:val="00FB1202"/>
    <w:rsid w:val="00FB23AE"/>
    <w:rsid w:val="00FB5F4D"/>
    <w:rsid w:val="00FB6434"/>
    <w:rsid w:val="00FB67E2"/>
    <w:rsid w:val="00FC0558"/>
    <w:rsid w:val="00FC09E7"/>
    <w:rsid w:val="00FC0D96"/>
    <w:rsid w:val="00FC424F"/>
    <w:rsid w:val="00FC4EE4"/>
    <w:rsid w:val="00FC500F"/>
    <w:rsid w:val="00FD18A1"/>
    <w:rsid w:val="00FD3CB0"/>
    <w:rsid w:val="00FD5239"/>
    <w:rsid w:val="00FD738B"/>
    <w:rsid w:val="00FD7CF2"/>
    <w:rsid w:val="00FE1DBF"/>
    <w:rsid w:val="00FE3214"/>
    <w:rsid w:val="00FE5868"/>
    <w:rsid w:val="00FE5BCE"/>
    <w:rsid w:val="00FE6D50"/>
    <w:rsid w:val="00FF08D9"/>
    <w:rsid w:val="00FF1106"/>
    <w:rsid w:val="00FF166F"/>
    <w:rsid w:val="00FF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12D3"/>
  <w15:chartTrackingRefBased/>
  <w15:docId w15:val="{99EA8062-3331-4B28-8766-62D8A0DA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67"/>
    <w:pPr>
      <w:spacing w:before="0" w:after="80" w:line="480" w:lineRule="auto"/>
      <w:ind w:left="288" w:firstLine="720"/>
    </w:pPr>
    <w:rPr>
      <w:rFonts w:asciiTheme="minorHAnsi" w:hAnsiTheme="minorHAnsi" w:cstheme="minorBidi"/>
      <w:sz w:val="22"/>
      <w:szCs w:val="22"/>
    </w:rPr>
  </w:style>
  <w:style w:type="paragraph" w:styleId="Heading1">
    <w:name w:val="heading 1"/>
    <w:basedOn w:val="Normal"/>
    <w:next w:val="Normal"/>
    <w:link w:val="Heading1Char"/>
    <w:uiPriority w:val="9"/>
    <w:qFormat/>
    <w:rsid w:val="00354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4C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4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4C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customStyle="1" w:styleId="Heading1Char">
    <w:name w:val="Heading 1 Char"/>
    <w:basedOn w:val="DefaultParagraphFont"/>
    <w:link w:val="Heading1"/>
    <w:uiPriority w:val="9"/>
    <w:rsid w:val="00354C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4C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54C6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54C62"/>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54C62"/>
    <w:pPr>
      <w:ind w:left="720"/>
      <w:contextualSpacing/>
    </w:pPr>
  </w:style>
  <w:style w:type="character" w:styleId="Hyperlink">
    <w:name w:val="Hyperlink"/>
    <w:basedOn w:val="DefaultParagraphFont"/>
    <w:uiPriority w:val="99"/>
    <w:unhideWhenUsed/>
    <w:rsid w:val="00354C62"/>
    <w:rPr>
      <w:color w:val="0000FF"/>
      <w:u w:val="single"/>
    </w:rPr>
  </w:style>
  <w:style w:type="character" w:styleId="UnresolvedMention">
    <w:name w:val="Unresolved Mention"/>
    <w:basedOn w:val="DefaultParagraphFont"/>
    <w:uiPriority w:val="99"/>
    <w:semiHidden/>
    <w:unhideWhenUsed/>
    <w:rsid w:val="00354C62"/>
    <w:rPr>
      <w:color w:val="605E5C"/>
      <w:shd w:val="clear" w:color="auto" w:fill="E1DFDD"/>
    </w:rPr>
  </w:style>
  <w:style w:type="paragraph" w:customStyle="1" w:styleId="menu-item">
    <w:name w:val="menu-item"/>
    <w:basedOn w:val="Normal"/>
    <w:rsid w:val="00354C62"/>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ydp2470ac0cyiv4690136938msonormal">
    <w:name w:val="ydp2470ac0cyiv4690136938msonormal"/>
    <w:basedOn w:val="Normal"/>
    <w:rsid w:val="0080744B"/>
    <w:pPr>
      <w:spacing w:before="100" w:beforeAutospacing="1" w:after="100" w:afterAutospacing="1" w:line="240" w:lineRule="auto"/>
      <w:ind w:left="0" w:firstLine="0"/>
    </w:pPr>
    <w:rPr>
      <w:rFonts w:ascii="Calibri" w:hAnsi="Calibri" w:cs="Calibri"/>
    </w:rPr>
  </w:style>
  <w:style w:type="character" w:styleId="FollowedHyperlink">
    <w:name w:val="FollowedHyperlink"/>
    <w:basedOn w:val="DefaultParagraphFont"/>
    <w:uiPriority w:val="99"/>
    <w:semiHidden/>
    <w:unhideWhenUsed/>
    <w:rsid w:val="009D20D6"/>
    <w:rPr>
      <w:color w:val="954F72" w:themeColor="followedHyperlink"/>
      <w:u w:val="single"/>
    </w:rPr>
  </w:style>
  <w:style w:type="character" w:styleId="CommentReference">
    <w:name w:val="annotation reference"/>
    <w:basedOn w:val="DefaultParagraphFont"/>
    <w:uiPriority w:val="99"/>
    <w:semiHidden/>
    <w:unhideWhenUsed/>
    <w:rsid w:val="00280085"/>
    <w:rPr>
      <w:sz w:val="16"/>
      <w:szCs w:val="16"/>
    </w:rPr>
  </w:style>
  <w:style w:type="paragraph" w:styleId="CommentText">
    <w:name w:val="annotation text"/>
    <w:basedOn w:val="Normal"/>
    <w:link w:val="CommentTextChar"/>
    <w:uiPriority w:val="99"/>
    <w:unhideWhenUsed/>
    <w:rsid w:val="00280085"/>
    <w:pPr>
      <w:spacing w:line="240" w:lineRule="auto"/>
    </w:pPr>
    <w:rPr>
      <w:sz w:val="20"/>
      <w:szCs w:val="20"/>
    </w:rPr>
  </w:style>
  <w:style w:type="character" w:customStyle="1" w:styleId="CommentTextChar">
    <w:name w:val="Comment Text Char"/>
    <w:basedOn w:val="DefaultParagraphFont"/>
    <w:link w:val="CommentText"/>
    <w:uiPriority w:val="99"/>
    <w:rsid w:val="0028008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0085"/>
    <w:rPr>
      <w:b/>
      <w:bCs/>
    </w:rPr>
  </w:style>
  <w:style w:type="character" w:customStyle="1" w:styleId="CommentSubjectChar">
    <w:name w:val="Comment Subject Char"/>
    <w:basedOn w:val="CommentTextChar"/>
    <w:link w:val="CommentSubject"/>
    <w:uiPriority w:val="99"/>
    <w:semiHidden/>
    <w:rsid w:val="00280085"/>
    <w:rPr>
      <w:rFonts w:asciiTheme="minorHAnsi" w:hAnsiTheme="minorHAnsi" w:cstheme="minorBidi"/>
      <w:b/>
      <w:bCs/>
      <w:sz w:val="20"/>
      <w:szCs w:val="20"/>
    </w:rPr>
  </w:style>
  <w:style w:type="paragraph" w:customStyle="1" w:styleId="L15-1">
    <w:name w:val="L15-1"/>
    <w:uiPriority w:val="99"/>
    <w:rsid w:val="008865C9"/>
    <w:pPr>
      <w:widowControl w:val="0"/>
      <w:autoSpaceDE w:val="0"/>
      <w:autoSpaceDN w:val="0"/>
      <w:adjustRightInd w:val="0"/>
      <w:spacing w:before="0"/>
      <w:ind w:left="1080" w:hanging="360"/>
      <w:jc w:val="both"/>
    </w:pPr>
    <w:rPr>
      <w:rFonts w:eastAsiaTheme="minorEastAsia"/>
    </w:rPr>
  </w:style>
  <w:style w:type="paragraph" w:customStyle="1" w:styleId="ydpe31952b3yiv8138989324msonormal">
    <w:name w:val="ydpe31952b3yiv8138989324msonormal"/>
    <w:basedOn w:val="Normal"/>
    <w:rsid w:val="002B667D"/>
    <w:pPr>
      <w:spacing w:before="100" w:beforeAutospacing="1" w:after="100" w:afterAutospacing="1" w:line="240" w:lineRule="auto"/>
      <w:ind w:left="0" w:firstLine="0"/>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0693">
      <w:bodyDiv w:val="1"/>
      <w:marLeft w:val="0"/>
      <w:marRight w:val="0"/>
      <w:marTop w:val="0"/>
      <w:marBottom w:val="0"/>
      <w:divBdr>
        <w:top w:val="none" w:sz="0" w:space="0" w:color="auto"/>
        <w:left w:val="none" w:sz="0" w:space="0" w:color="auto"/>
        <w:bottom w:val="none" w:sz="0" w:space="0" w:color="auto"/>
        <w:right w:val="none" w:sz="0" w:space="0" w:color="auto"/>
      </w:divBdr>
      <w:divsChild>
        <w:div w:id="1273440759">
          <w:marLeft w:val="0"/>
          <w:marRight w:val="0"/>
          <w:marTop w:val="0"/>
          <w:marBottom w:val="0"/>
          <w:divBdr>
            <w:top w:val="none" w:sz="0" w:space="0" w:color="auto"/>
            <w:left w:val="none" w:sz="0" w:space="0" w:color="auto"/>
            <w:bottom w:val="none" w:sz="0" w:space="0" w:color="auto"/>
            <w:right w:val="none" w:sz="0" w:space="0" w:color="auto"/>
          </w:divBdr>
          <w:divsChild>
            <w:div w:id="942615447">
              <w:marLeft w:val="0"/>
              <w:marRight w:val="0"/>
              <w:marTop w:val="0"/>
              <w:marBottom w:val="0"/>
              <w:divBdr>
                <w:top w:val="none" w:sz="0" w:space="0" w:color="auto"/>
                <w:left w:val="none" w:sz="0" w:space="0" w:color="auto"/>
                <w:bottom w:val="none" w:sz="0" w:space="0" w:color="auto"/>
                <w:right w:val="none" w:sz="0" w:space="0" w:color="auto"/>
              </w:divBdr>
              <w:divsChild>
                <w:div w:id="5348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3590">
      <w:bodyDiv w:val="1"/>
      <w:marLeft w:val="0"/>
      <w:marRight w:val="0"/>
      <w:marTop w:val="0"/>
      <w:marBottom w:val="0"/>
      <w:divBdr>
        <w:top w:val="none" w:sz="0" w:space="0" w:color="auto"/>
        <w:left w:val="none" w:sz="0" w:space="0" w:color="auto"/>
        <w:bottom w:val="none" w:sz="0" w:space="0" w:color="auto"/>
        <w:right w:val="none" w:sz="0" w:space="0" w:color="auto"/>
      </w:divBdr>
    </w:div>
    <w:div w:id="233316635">
      <w:bodyDiv w:val="1"/>
      <w:marLeft w:val="0"/>
      <w:marRight w:val="0"/>
      <w:marTop w:val="0"/>
      <w:marBottom w:val="0"/>
      <w:divBdr>
        <w:top w:val="none" w:sz="0" w:space="0" w:color="auto"/>
        <w:left w:val="none" w:sz="0" w:space="0" w:color="auto"/>
        <w:bottom w:val="none" w:sz="0" w:space="0" w:color="auto"/>
        <w:right w:val="none" w:sz="0" w:space="0" w:color="auto"/>
      </w:divBdr>
      <w:divsChild>
        <w:div w:id="182550147">
          <w:marLeft w:val="0"/>
          <w:marRight w:val="0"/>
          <w:marTop w:val="0"/>
          <w:marBottom w:val="0"/>
          <w:divBdr>
            <w:top w:val="none" w:sz="0" w:space="0" w:color="auto"/>
            <w:left w:val="none" w:sz="0" w:space="0" w:color="auto"/>
            <w:bottom w:val="none" w:sz="0" w:space="0" w:color="auto"/>
            <w:right w:val="none" w:sz="0" w:space="0" w:color="auto"/>
          </w:divBdr>
        </w:div>
      </w:divsChild>
    </w:div>
    <w:div w:id="374045935">
      <w:bodyDiv w:val="1"/>
      <w:marLeft w:val="0"/>
      <w:marRight w:val="0"/>
      <w:marTop w:val="0"/>
      <w:marBottom w:val="0"/>
      <w:divBdr>
        <w:top w:val="none" w:sz="0" w:space="0" w:color="auto"/>
        <w:left w:val="none" w:sz="0" w:space="0" w:color="auto"/>
        <w:bottom w:val="none" w:sz="0" w:space="0" w:color="auto"/>
        <w:right w:val="none" w:sz="0" w:space="0" w:color="auto"/>
      </w:divBdr>
      <w:divsChild>
        <w:div w:id="936596933">
          <w:marLeft w:val="0"/>
          <w:marRight w:val="0"/>
          <w:marTop w:val="0"/>
          <w:marBottom w:val="0"/>
          <w:divBdr>
            <w:top w:val="none" w:sz="0" w:space="0" w:color="3D3D3D"/>
            <w:left w:val="none" w:sz="0" w:space="0" w:color="3D3D3D"/>
            <w:bottom w:val="none" w:sz="0" w:space="0" w:color="3D3D3D"/>
            <w:right w:val="none" w:sz="0" w:space="0" w:color="3D3D3D"/>
          </w:divBdr>
          <w:divsChild>
            <w:div w:id="7746424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01568485">
      <w:bodyDiv w:val="1"/>
      <w:marLeft w:val="0"/>
      <w:marRight w:val="0"/>
      <w:marTop w:val="0"/>
      <w:marBottom w:val="0"/>
      <w:divBdr>
        <w:top w:val="none" w:sz="0" w:space="0" w:color="auto"/>
        <w:left w:val="none" w:sz="0" w:space="0" w:color="auto"/>
        <w:bottom w:val="none" w:sz="0" w:space="0" w:color="auto"/>
        <w:right w:val="none" w:sz="0" w:space="0" w:color="auto"/>
      </w:divBdr>
      <w:divsChild>
        <w:div w:id="791902547">
          <w:marLeft w:val="0"/>
          <w:marRight w:val="0"/>
          <w:marTop w:val="0"/>
          <w:marBottom w:val="0"/>
          <w:divBdr>
            <w:top w:val="none" w:sz="0" w:space="0" w:color="auto"/>
            <w:left w:val="none" w:sz="0" w:space="0" w:color="auto"/>
            <w:bottom w:val="none" w:sz="0" w:space="0" w:color="auto"/>
            <w:right w:val="none" w:sz="0" w:space="0" w:color="auto"/>
          </w:divBdr>
          <w:divsChild>
            <w:div w:id="674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0557">
      <w:bodyDiv w:val="1"/>
      <w:marLeft w:val="0"/>
      <w:marRight w:val="0"/>
      <w:marTop w:val="0"/>
      <w:marBottom w:val="0"/>
      <w:divBdr>
        <w:top w:val="none" w:sz="0" w:space="0" w:color="auto"/>
        <w:left w:val="none" w:sz="0" w:space="0" w:color="auto"/>
        <w:bottom w:val="none" w:sz="0" w:space="0" w:color="auto"/>
        <w:right w:val="none" w:sz="0" w:space="0" w:color="auto"/>
      </w:divBdr>
      <w:divsChild>
        <w:div w:id="1409113926">
          <w:marLeft w:val="0"/>
          <w:marRight w:val="0"/>
          <w:marTop w:val="0"/>
          <w:marBottom w:val="0"/>
          <w:divBdr>
            <w:top w:val="none" w:sz="0" w:space="0" w:color="3D3D3D"/>
            <w:left w:val="none" w:sz="0" w:space="0" w:color="3D3D3D"/>
            <w:bottom w:val="none" w:sz="0" w:space="0" w:color="3D3D3D"/>
            <w:right w:val="none" w:sz="0" w:space="0" w:color="3D3D3D"/>
          </w:divBdr>
        </w:div>
      </w:divsChild>
    </w:div>
    <w:div w:id="509300205">
      <w:bodyDiv w:val="1"/>
      <w:marLeft w:val="0"/>
      <w:marRight w:val="0"/>
      <w:marTop w:val="0"/>
      <w:marBottom w:val="0"/>
      <w:divBdr>
        <w:top w:val="none" w:sz="0" w:space="0" w:color="auto"/>
        <w:left w:val="none" w:sz="0" w:space="0" w:color="auto"/>
        <w:bottom w:val="none" w:sz="0" w:space="0" w:color="auto"/>
        <w:right w:val="none" w:sz="0" w:space="0" w:color="auto"/>
      </w:divBdr>
    </w:div>
    <w:div w:id="555162342">
      <w:bodyDiv w:val="1"/>
      <w:marLeft w:val="0"/>
      <w:marRight w:val="0"/>
      <w:marTop w:val="0"/>
      <w:marBottom w:val="0"/>
      <w:divBdr>
        <w:top w:val="none" w:sz="0" w:space="0" w:color="auto"/>
        <w:left w:val="none" w:sz="0" w:space="0" w:color="auto"/>
        <w:bottom w:val="none" w:sz="0" w:space="0" w:color="auto"/>
        <w:right w:val="none" w:sz="0" w:space="0" w:color="auto"/>
      </w:divBdr>
      <w:divsChild>
        <w:div w:id="2041975406">
          <w:marLeft w:val="0"/>
          <w:marRight w:val="0"/>
          <w:marTop w:val="0"/>
          <w:marBottom w:val="0"/>
          <w:divBdr>
            <w:top w:val="none" w:sz="0" w:space="0" w:color="auto"/>
            <w:left w:val="none" w:sz="0" w:space="0" w:color="auto"/>
            <w:bottom w:val="none" w:sz="0" w:space="0" w:color="auto"/>
            <w:right w:val="none" w:sz="0" w:space="0" w:color="auto"/>
          </w:divBdr>
        </w:div>
      </w:divsChild>
    </w:div>
    <w:div w:id="563414479">
      <w:bodyDiv w:val="1"/>
      <w:marLeft w:val="0"/>
      <w:marRight w:val="0"/>
      <w:marTop w:val="0"/>
      <w:marBottom w:val="0"/>
      <w:divBdr>
        <w:top w:val="none" w:sz="0" w:space="0" w:color="auto"/>
        <w:left w:val="none" w:sz="0" w:space="0" w:color="auto"/>
        <w:bottom w:val="none" w:sz="0" w:space="0" w:color="auto"/>
        <w:right w:val="none" w:sz="0" w:space="0" w:color="auto"/>
      </w:divBdr>
    </w:div>
    <w:div w:id="604265957">
      <w:bodyDiv w:val="1"/>
      <w:marLeft w:val="0"/>
      <w:marRight w:val="0"/>
      <w:marTop w:val="0"/>
      <w:marBottom w:val="0"/>
      <w:divBdr>
        <w:top w:val="none" w:sz="0" w:space="0" w:color="auto"/>
        <w:left w:val="none" w:sz="0" w:space="0" w:color="auto"/>
        <w:bottom w:val="none" w:sz="0" w:space="0" w:color="auto"/>
        <w:right w:val="none" w:sz="0" w:space="0" w:color="auto"/>
      </w:divBdr>
    </w:div>
    <w:div w:id="864320455">
      <w:bodyDiv w:val="1"/>
      <w:marLeft w:val="0"/>
      <w:marRight w:val="0"/>
      <w:marTop w:val="0"/>
      <w:marBottom w:val="0"/>
      <w:divBdr>
        <w:top w:val="none" w:sz="0" w:space="0" w:color="auto"/>
        <w:left w:val="none" w:sz="0" w:space="0" w:color="auto"/>
        <w:bottom w:val="none" w:sz="0" w:space="0" w:color="auto"/>
        <w:right w:val="none" w:sz="0" w:space="0" w:color="auto"/>
      </w:divBdr>
    </w:div>
    <w:div w:id="962619298">
      <w:bodyDiv w:val="1"/>
      <w:marLeft w:val="0"/>
      <w:marRight w:val="0"/>
      <w:marTop w:val="0"/>
      <w:marBottom w:val="0"/>
      <w:divBdr>
        <w:top w:val="none" w:sz="0" w:space="0" w:color="auto"/>
        <w:left w:val="none" w:sz="0" w:space="0" w:color="auto"/>
        <w:bottom w:val="none" w:sz="0" w:space="0" w:color="auto"/>
        <w:right w:val="none" w:sz="0" w:space="0" w:color="auto"/>
      </w:divBdr>
    </w:div>
    <w:div w:id="977151659">
      <w:bodyDiv w:val="1"/>
      <w:marLeft w:val="0"/>
      <w:marRight w:val="0"/>
      <w:marTop w:val="0"/>
      <w:marBottom w:val="0"/>
      <w:divBdr>
        <w:top w:val="none" w:sz="0" w:space="0" w:color="auto"/>
        <w:left w:val="none" w:sz="0" w:space="0" w:color="auto"/>
        <w:bottom w:val="none" w:sz="0" w:space="0" w:color="auto"/>
        <w:right w:val="none" w:sz="0" w:space="0" w:color="auto"/>
      </w:divBdr>
    </w:div>
    <w:div w:id="999772546">
      <w:bodyDiv w:val="1"/>
      <w:marLeft w:val="0"/>
      <w:marRight w:val="0"/>
      <w:marTop w:val="0"/>
      <w:marBottom w:val="0"/>
      <w:divBdr>
        <w:top w:val="none" w:sz="0" w:space="0" w:color="auto"/>
        <w:left w:val="none" w:sz="0" w:space="0" w:color="auto"/>
        <w:bottom w:val="none" w:sz="0" w:space="0" w:color="auto"/>
        <w:right w:val="none" w:sz="0" w:space="0" w:color="auto"/>
      </w:divBdr>
      <w:divsChild>
        <w:div w:id="863246719">
          <w:marLeft w:val="0"/>
          <w:marRight w:val="0"/>
          <w:marTop w:val="0"/>
          <w:marBottom w:val="0"/>
          <w:divBdr>
            <w:top w:val="none" w:sz="0" w:space="0" w:color="3D3D3D"/>
            <w:left w:val="none" w:sz="0" w:space="0" w:color="3D3D3D"/>
            <w:bottom w:val="none" w:sz="0" w:space="0" w:color="3D3D3D"/>
            <w:right w:val="none" w:sz="0" w:space="0" w:color="3D3D3D"/>
          </w:divBdr>
          <w:divsChild>
            <w:div w:id="8254418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60716655">
      <w:bodyDiv w:val="1"/>
      <w:marLeft w:val="0"/>
      <w:marRight w:val="0"/>
      <w:marTop w:val="0"/>
      <w:marBottom w:val="0"/>
      <w:divBdr>
        <w:top w:val="none" w:sz="0" w:space="0" w:color="auto"/>
        <w:left w:val="none" w:sz="0" w:space="0" w:color="auto"/>
        <w:bottom w:val="none" w:sz="0" w:space="0" w:color="auto"/>
        <w:right w:val="none" w:sz="0" w:space="0" w:color="auto"/>
      </w:divBdr>
      <w:divsChild>
        <w:div w:id="275598984">
          <w:marLeft w:val="0"/>
          <w:marRight w:val="0"/>
          <w:marTop w:val="0"/>
          <w:marBottom w:val="0"/>
          <w:divBdr>
            <w:top w:val="none" w:sz="0" w:space="0" w:color="3D3D3D"/>
            <w:left w:val="none" w:sz="0" w:space="0" w:color="3D3D3D"/>
            <w:bottom w:val="none" w:sz="0" w:space="0" w:color="3D3D3D"/>
            <w:right w:val="none" w:sz="0" w:space="0" w:color="3D3D3D"/>
          </w:divBdr>
          <w:divsChild>
            <w:div w:id="14604938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68153188">
      <w:bodyDiv w:val="1"/>
      <w:marLeft w:val="0"/>
      <w:marRight w:val="0"/>
      <w:marTop w:val="0"/>
      <w:marBottom w:val="0"/>
      <w:divBdr>
        <w:top w:val="none" w:sz="0" w:space="0" w:color="auto"/>
        <w:left w:val="none" w:sz="0" w:space="0" w:color="auto"/>
        <w:bottom w:val="none" w:sz="0" w:space="0" w:color="auto"/>
        <w:right w:val="none" w:sz="0" w:space="0" w:color="auto"/>
      </w:divBdr>
      <w:divsChild>
        <w:div w:id="68039799">
          <w:marLeft w:val="0"/>
          <w:marRight w:val="0"/>
          <w:marTop w:val="0"/>
          <w:marBottom w:val="0"/>
          <w:divBdr>
            <w:top w:val="none" w:sz="0" w:space="0" w:color="3D3D3D"/>
            <w:left w:val="none" w:sz="0" w:space="0" w:color="3D3D3D"/>
            <w:bottom w:val="none" w:sz="0" w:space="0" w:color="3D3D3D"/>
            <w:right w:val="none" w:sz="0" w:space="0" w:color="3D3D3D"/>
          </w:divBdr>
          <w:divsChild>
            <w:div w:id="7426061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87351284">
      <w:bodyDiv w:val="1"/>
      <w:marLeft w:val="0"/>
      <w:marRight w:val="0"/>
      <w:marTop w:val="0"/>
      <w:marBottom w:val="0"/>
      <w:divBdr>
        <w:top w:val="none" w:sz="0" w:space="0" w:color="auto"/>
        <w:left w:val="none" w:sz="0" w:space="0" w:color="auto"/>
        <w:bottom w:val="none" w:sz="0" w:space="0" w:color="auto"/>
        <w:right w:val="none" w:sz="0" w:space="0" w:color="auto"/>
      </w:divBdr>
      <w:divsChild>
        <w:div w:id="681932356">
          <w:marLeft w:val="0"/>
          <w:marRight w:val="0"/>
          <w:marTop w:val="0"/>
          <w:marBottom w:val="0"/>
          <w:divBdr>
            <w:top w:val="none" w:sz="0" w:space="0" w:color="auto"/>
            <w:left w:val="none" w:sz="0" w:space="0" w:color="auto"/>
            <w:bottom w:val="none" w:sz="0" w:space="0" w:color="auto"/>
            <w:right w:val="none" w:sz="0" w:space="0" w:color="auto"/>
          </w:divBdr>
          <w:divsChild>
            <w:div w:id="1600330812">
              <w:marLeft w:val="0"/>
              <w:marRight w:val="0"/>
              <w:marTop w:val="0"/>
              <w:marBottom w:val="0"/>
              <w:divBdr>
                <w:top w:val="none" w:sz="0" w:space="0" w:color="auto"/>
                <w:left w:val="none" w:sz="0" w:space="0" w:color="auto"/>
                <w:bottom w:val="none" w:sz="0" w:space="0" w:color="auto"/>
                <w:right w:val="none" w:sz="0" w:space="0" w:color="auto"/>
              </w:divBdr>
              <w:divsChild>
                <w:div w:id="259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4783">
      <w:bodyDiv w:val="1"/>
      <w:marLeft w:val="0"/>
      <w:marRight w:val="0"/>
      <w:marTop w:val="0"/>
      <w:marBottom w:val="0"/>
      <w:divBdr>
        <w:top w:val="none" w:sz="0" w:space="0" w:color="auto"/>
        <w:left w:val="none" w:sz="0" w:space="0" w:color="auto"/>
        <w:bottom w:val="none" w:sz="0" w:space="0" w:color="auto"/>
        <w:right w:val="none" w:sz="0" w:space="0" w:color="auto"/>
      </w:divBdr>
    </w:div>
    <w:div w:id="1322003892">
      <w:bodyDiv w:val="1"/>
      <w:marLeft w:val="0"/>
      <w:marRight w:val="0"/>
      <w:marTop w:val="0"/>
      <w:marBottom w:val="0"/>
      <w:divBdr>
        <w:top w:val="none" w:sz="0" w:space="0" w:color="auto"/>
        <w:left w:val="none" w:sz="0" w:space="0" w:color="auto"/>
        <w:bottom w:val="none" w:sz="0" w:space="0" w:color="auto"/>
        <w:right w:val="none" w:sz="0" w:space="0" w:color="auto"/>
      </w:divBdr>
      <w:divsChild>
        <w:div w:id="1185051434">
          <w:marLeft w:val="0"/>
          <w:marRight w:val="0"/>
          <w:marTop w:val="0"/>
          <w:marBottom w:val="0"/>
          <w:divBdr>
            <w:top w:val="none" w:sz="0" w:space="0" w:color="auto"/>
            <w:left w:val="none" w:sz="0" w:space="0" w:color="auto"/>
            <w:bottom w:val="none" w:sz="0" w:space="0" w:color="auto"/>
            <w:right w:val="none" w:sz="0" w:space="0" w:color="auto"/>
          </w:divBdr>
        </w:div>
      </w:divsChild>
    </w:div>
    <w:div w:id="1448045607">
      <w:bodyDiv w:val="1"/>
      <w:marLeft w:val="0"/>
      <w:marRight w:val="0"/>
      <w:marTop w:val="0"/>
      <w:marBottom w:val="0"/>
      <w:divBdr>
        <w:top w:val="none" w:sz="0" w:space="0" w:color="auto"/>
        <w:left w:val="none" w:sz="0" w:space="0" w:color="auto"/>
        <w:bottom w:val="none" w:sz="0" w:space="0" w:color="auto"/>
        <w:right w:val="none" w:sz="0" w:space="0" w:color="auto"/>
      </w:divBdr>
    </w:div>
    <w:div w:id="1467703083">
      <w:bodyDiv w:val="1"/>
      <w:marLeft w:val="0"/>
      <w:marRight w:val="0"/>
      <w:marTop w:val="0"/>
      <w:marBottom w:val="0"/>
      <w:divBdr>
        <w:top w:val="none" w:sz="0" w:space="0" w:color="auto"/>
        <w:left w:val="none" w:sz="0" w:space="0" w:color="auto"/>
        <w:bottom w:val="none" w:sz="0" w:space="0" w:color="auto"/>
        <w:right w:val="none" w:sz="0" w:space="0" w:color="auto"/>
      </w:divBdr>
      <w:divsChild>
        <w:div w:id="1772093472">
          <w:marLeft w:val="0"/>
          <w:marRight w:val="0"/>
          <w:marTop w:val="0"/>
          <w:marBottom w:val="0"/>
          <w:divBdr>
            <w:top w:val="none" w:sz="0" w:space="0" w:color="auto"/>
            <w:left w:val="none" w:sz="0" w:space="0" w:color="auto"/>
            <w:bottom w:val="none" w:sz="0" w:space="0" w:color="auto"/>
            <w:right w:val="none" w:sz="0" w:space="0" w:color="auto"/>
          </w:divBdr>
          <w:divsChild>
            <w:div w:id="878783547">
              <w:marLeft w:val="0"/>
              <w:marRight w:val="0"/>
              <w:marTop w:val="0"/>
              <w:marBottom w:val="0"/>
              <w:divBdr>
                <w:top w:val="none" w:sz="0" w:space="0" w:color="auto"/>
                <w:left w:val="none" w:sz="0" w:space="0" w:color="auto"/>
                <w:bottom w:val="none" w:sz="0" w:space="0" w:color="auto"/>
                <w:right w:val="none" w:sz="0" w:space="0" w:color="auto"/>
              </w:divBdr>
              <w:divsChild>
                <w:div w:id="3826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2685">
      <w:bodyDiv w:val="1"/>
      <w:marLeft w:val="0"/>
      <w:marRight w:val="0"/>
      <w:marTop w:val="0"/>
      <w:marBottom w:val="0"/>
      <w:divBdr>
        <w:top w:val="none" w:sz="0" w:space="0" w:color="auto"/>
        <w:left w:val="none" w:sz="0" w:space="0" w:color="auto"/>
        <w:bottom w:val="none" w:sz="0" w:space="0" w:color="auto"/>
        <w:right w:val="none" w:sz="0" w:space="0" w:color="auto"/>
      </w:divBdr>
      <w:divsChild>
        <w:div w:id="266356753">
          <w:marLeft w:val="0"/>
          <w:marRight w:val="0"/>
          <w:marTop w:val="0"/>
          <w:marBottom w:val="0"/>
          <w:divBdr>
            <w:top w:val="none" w:sz="0" w:space="0" w:color="3D3D3D"/>
            <w:left w:val="none" w:sz="0" w:space="0" w:color="3D3D3D"/>
            <w:bottom w:val="none" w:sz="0" w:space="0" w:color="3D3D3D"/>
            <w:right w:val="none" w:sz="0" w:space="0" w:color="3D3D3D"/>
          </w:divBdr>
        </w:div>
      </w:divsChild>
    </w:div>
    <w:div w:id="1537237090">
      <w:bodyDiv w:val="1"/>
      <w:marLeft w:val="0"/>
      <w:marRight w:val="0"/>
      <w:marTop w:val="0"/>
      <w:marBottom w:val="0"/>
      <w:divBdr>
        <w:top w:val="none" w:sz="0" w:space="0" w:color="auto"/>
        <w:left w:val="none" w:sz="0" w:space="0" w:color="auto"/>
        <w:bottom w:val="none" w:sz="0" w:space="0" w:color="auto"/>
        <w:right w:val="none" w:sz="0" w:space="0" w:color="auto"/>
      </w:divBdr>
    </w:div>
    <w:div w:id="1592157579">
      <w:bodyDiv w:val="1"/>
      <w:marLeft w:val="0"/>
      <w:marRight w:val="0"/>
      <w:marTop w:val="0"/>
      <w:marBottom w:val="0"/>
      <w:divBdr>
        <w:top w:val="none" w:sz="0" w:space="0" w:color="auto"/>
        <w:left w:val="none" w:sz="0" w:space="0" w:color="auto"/>
        <w:bottom w:val="none" w:sz="0" w:space="0" w:color="auto"/>
        <w:right w:val="none" w:sz="0" w:space="0" w:color="auto"/>
      </w:divBdr>
    </w:div>
    <w:div w:id="1612128148">
      <w:bodyDiv w:val="1"/>
      <w:marLeft w:val="0"/>
      <w:marRight w:val="0"/>
      <w:marTop w:val="0"/>
      <w:marBottom w:val="0"/>
      <w:divBdr>
        <w:top w:val="none" w:sz="0" w:space="0" w:color="auto"/>
        <w:left w:val="none" w:sz="0" w:space="0" w:color="auto"/>
        <w:bottom w:val="none" w:sz="0" w:space="0" w:color="auto"/>
        <w:right w:val="none" w:sz="0" w:space="0" w:color="auto"/>
      </w:divBdr>
    </w:div>
    <w:div w:id="1640304803">
      <w:bodyDiv w:val="1"/>
      <w:marLeft w:val="0"/>
      <w:marRight w:val="0"/>
      <w:marTop w:val="0"/>
      <w:marBottom w:val="0"/>
      <w:divBdr>
        <w:top w:val="none" w:sz="0" w:space="0" w:color="auto"/>
        <w:left w:val="none" w:sz="0" w:space="0" w:color="auto"/>
        <w:bottom w:val="none" w:sz="0" w:space="0" w:color="auto"/>
        <w:right w:val="none" w:sz="0" w:space="0" w:color="auto"/>
      </w:divBdr>
    </w:div>
    <w:div w:id="1699623949">
      <w:bodyDiv w:val="1"/>
      <w:marLeft w:val="0"/>
      <w:marRight w:val="0"/>
      <w:marTop w:val="0"/>
      <w:marBottom w:val="0"/>
      <w:divBdr>
        <w:top w:val="none" w:sz="0" w:space="0" w:color="auto"/>
        <w:left w:val="none" w:sz="0" w:space="0" w:color="auto"/>
        <w:bottom w:val="none" w:sz="0" w:space="0" w:color="auto"/>
        <w:right w:val="none" w:sz="0" w:space="0" w:color="auto"/>
      </w:divBdr>
      <w:divsChild>
        <w:div w:id="749473475">
          <w:marLeft w:val="0"/>
          <w:marRight w:val="0"/>
          <w:marTop w:val="0"/>
          <w:marBottom w:val="0"/>
          <w:divBdr>
            <w:top w:val="none" w:sz="0" w:space="0" w:color="auto"/>
            <w:left w:val="none" w:sz="0" w:space="0" w:color="auto"/>
            <w:bottom w:val="none" w:sz="0" w:space="0" w:color="auto"/>
            <w:right w:val="none" w:sz="0" w:space="0" w:color="auto"/>
          </w:divBdr>
          <w:divsChild>
            <w:div w:id="980500722">
              <w:marLeft w:val="0"/>
              <w:marRight w:val="0"/>
              <w:marTop w:val="0"/>
              <w:marBottom w:val="0"/>
              <w:divBdr>
                <w:top w:val="none" w:sz="0" w:space="0" w:color="auto"/>
                <w:left w:val="none" w:sz="0" w:space="0" w:color="auto"/>
                <w:bottom w:val="none" w:sz="0" w:space="0" w:color="auto"/>
                <w:right w:val="none" w:sz="0" w:space="0" w:color="auto"/>
              </w:divBdr>
              <w:divsChild>
                <w:div w:id="1522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7988">
      <w:bodyDiv w:val="1"/>
      <w:marLeft w:val="0"/>
      <w:marRight w:val="0"/>
      <w:marTop w:val="0"/>
      <w:marBottom w:val="0"/>
      <w:divBdr>
        <w:top w:val="none" w:sz="0" w:space="0" w:color="auto"/>
        <w:left w:val="none" w:sz="0" w:space="0" w:color="auto"/>
        <w:bottom w:val="none" w:sz="0" w:space="0" w:color="auto"/>
        <w:right w:val="none" w:sz="0" w:space="0" w:color="auto"/>
      </w:divBdr>
      <w:divsChild>
        <w:div w:id="1332634140">
          <w:marLeft w:val="0"/>
          <w:marRight w:val="0"/>
          <w:marTop w:val="0"/>
          <w:marBottom w:val="0"/>
          <w:divBdr>
            <w:top w:val="none" w:sz="0" w:space="0" w:color="3D3D3D"/>
            <w:left w:val="none" w:sz="0" w:space="0" w:color="3D3D3D"/>
            <w:bottom w:val="none" w:sz="0" w:space="0" w:color="3D3D3D"/>
            <w:right w:val="none" w:sz="0" w:space="0" w:color="3D3D3D"/>
          </w:divBdr>
          <w:divsChild>
            <w:div w:id="20435105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48455326">
      <w:bodyDiv w:val="1"/>
      <w:marLeft w:val="0"/>
      <w:marRight w:val="0"/>
      <w:marTop w:val="0"/>
      <w:marBottom w:val="0"/>
      <w:divBdr>
        <w:top w:val="none" w:sz="0" w:space="0" w:color="auto"/>
        <w:left w:val="none" w:sz="0" w:space="0" w:color="auto"/>
        <w:bottom w:val="none" w:sz="0" w:space="0" w:color="auto"/>
        <w:right w:val="none" w:sz="0" w:space="0" w:color="auto"/>
      </w:divBdr>
      <w:divsChild>
        <w:div w:id="875585522">
          <w:marLeft w:val="0"/>
          <w:marRight w:val="0"/>
          <w:marTop w:val="0"/>
          <w:marBottom w:val="0"/>
          <w:divBdr>
            <w:top w:val="none" w:sz="0" w:space="0" w:color="3D3D3D"/>
            <w:left w:val="none" w:sz="0" w:space="0" w:color="3D3D3D"/>
            <w:bottom w:val="none" w:sz="0" w:space="0" w:color="3D3D3D"/>
            <w:right w:val="none" w:sz="0" w:space="0" w:color="3D3D3D"/>
          </w:divBdr>
          <w:divsChild>
            <w:div w:id="21064891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72777986">
      <w:bodyDiv w:val="1"/>
      <w:marLeft w:val="0"/>
      <w:marRight w:val="0"/>
      <w:marTop w:val="0"/>
      <w:marBottom w:val="0"/>
      <w:divBdr>
        <w:top w:val="none" w:sz="0" w:space="0" w:color="auto"/>
        <w:left w:val="none" w:sz="0" w:space="0" w:color="auto"/>
        <w:bottom w:val="none" w:sz="0" w:space="0" w:color="auto"/>
        <w:right w:val="none" w:sz="0" w:space="0" w:color="auto"/>
      </w:divBdr>
      <w:divsChild>
        <w:div w:id="519973837">
          <w:marLeft w:val="0"/>
          <w:marRight w:val="0"/>
          <w:marTop w:val="0"/>
          <w:marBottom w:val="0"/>
          <w:divBdr>
            <w:top w:val="none" w:sz="0" w:space="0" w:color="3D3D3D"/>
            <w:left w:val="none" w:sz="0" w:space="0" w:color="3D3D3D"/>
            <w:bottom w:val="none" w:sz="0" w:space="0" w:color="3D3D3D"/>
            <w:right w:val="none" w:sz="0" w:space="0" w:color="3D3D3D"/>
          </w:divBdr>
          <w:divsChild>
            <w:div w:id="123983129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73090535">
      <w:bodyDiv w:val="1"/>
      <w:marLeft w:val="0"/>
      <w:marRight w:val="0"/>
      <w:marTop w:val="0"/>
      <w:marBottom w:val="0"/>
      <w:divBdr>
        <w:top w:val="none" w:sz="0" w:space="0" w:color="auto"/>
        <w:left w:val="none" w:sz="0" w:space="0" w:color="auto"/>
        <w:bottom w:val="none" w:sz="0" w:space="0" w:color="auto"/>
        <w:right w:val="none" w:sz="0" w:space="0" w:color="auto"/>
      </w:divBdr>
      <w:divsChild>
        <w:div w:id="1776123849">
          <w:marLeft w:val="0"/>
          <w:marRight w:val="0"/>
          <w:marTop w:val="0"/>
          <w:marBottom w:val="0"/>
          <w:divBdr>
            <w:top w:val="none" w:sz="0" w:space="0" w:color="3D3D3D"/>
            <w:left w:val="none" w:sz="0" w:space="0" w:color="3D3D3D"/>
            <w:bottom w:val="none" w:sz="0" w:space="0" w:color="3D3D3D"/>
            <w:right w:val="none" w:sz="0" w:space="0" w:color="3D3D3D"/>
          </w:divBdr>
          <w:divsChild>
            <w:div w:id="12801416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89158812">
      <w:bodyDiv w:val="1"/>
      <w:marLeft w:val="0"/>
      <w:marRight w:val="0"/>
      <w:marTop w:val="0"/>
      <w:marBottom w:val="0"/>
      <w:divBdr>
        <w:top w:val="none" w:sz="0" w:space="0" w:color="auto"/>
        <w:left w:val="none" w:sz="0" w:space="0" w:color="auto"/>
        <w:bottom w:val="none" w:sz="0" w:space="0" w:color="auto"/>
        <w:right w:val="none" w:sz="0" w:space="0" w:color="auto"/>
      </w:divBdr>
    </w:div>
    <w:div w:id="2128037673">
      <w:bodyDiv w:val="1"/>
      <w:marLeft w:val="0"/>
      <w:marRight w:val="0"/>
      <w:marTop w:val="0"/>
      <w:marBottom w:val="0"/>
      <w:divBdr>
        <w:top w:val="none" w:sz="0" w:space="0" w:color="auto"/>
        <w:left w:val="none" w:sz="0" w:space="0" w:color="auto"/>
        <w:bottom w:val="none" w:sz="0" w:space="0" w:color="auto"/>
        <w:right w:val="none" w:sz="0" w:space="0" w:color="auto"/>
      </w:divBdr>
      <w:divsChild>
        <w:div w:id="104692538">
          <w:marLeft w:val="0"/>
          <w:marRight w:val="0"/>
          <w:marTop w:val="0"/>
          <w:marBottom w:val="0"/>
          <w:divBdr>
            <w:top w:val="none" w:sz="0" w:space="0" w:color="auto"/>
            <w:left w:val="none" w:sz="0" w:space="0" w:color="auto"/>
            <w:bottom w:val="none" w:sz="0" w:space="0" w:color="auto"/>
            <w:right w:val="none" w:sz="0" w:space="0" w:color="auto"/>
          </w:divBdr>
        </w:div>
      </w:divsChild>
    </w:div>
    <w:div w:id="21339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ir/2021/NIST.IR.8351-draf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38/npg.els.000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96E1-7A4C-4810-9A18-B9F71816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4451</Words>
  <Characters>23413</Characters>
  <Application>Microsoft Office Word</Application>
  <DocSecurity>0</DocSecurity>
  <Lines>508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22</cp:revision>
  <cp:lastPrinted>2024-02-15T20:20:00Z</cp:lastPrinted>
  <dcterms:created xsi:type="dcterms:W3CDTF">2024-02-13T15:40:00Z</dcterms:created>
  <dcterms:modified xsi:type="dcterms:W3CDTF">2024-02-15T20:20:00Z</dcterms:modified>
</cp:coreProperties>
</file>