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ASSAULT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Defendant 18 or more; Victim less than 7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120.05(9)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August 1, 1996)</w:t>
      </w:r>
    </w:p>
    <w:p>
      <w:pPr>
        <w:pageBreakBefore w:val="false"/>
        <w:spacing w:before="651" w:after="0" w:line="321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Assault in the Second Degree.</w:t>
      </w:r>
    </w:p>
    <w:p>
      <w:pPr>
        <w:pageBreakBefore w:val="false"/>
        <w:spacing w:before="328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Assault in the Second Degree when, being eighteen (18) years old or more and with intent to cause physical injury to a person less than seven (7) years old, he or she causes such injury to such person.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2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cause physical injury to a child less than seven (7) years old, when that person’s conscious objective or purpose is to cause physical injury to that child.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PHYSICAL INJURY means impairment of physical condition or substantial pain.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5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0" w:after="0" w:line="323" w:lineRule="exact"/>
        <w:ind w:right="1440" w:left="1440" w:hanging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That on or about (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), in the County of (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), the defendant (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defendant’s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 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name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) caused physical injury to (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) who was less than seven (7) years old;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9" w:after="239" w:line="319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1"/>
          <w:w w:val="100"/>
          <w:sz w:val="28"/>
          <w:vertAlign w:val="baseline"/>
          <w:lang w:val="en-US"/>
        </w:rPr>
        <w:t xml:space="preserve">That the defendant did so with the intent</w:t>
      </w:r>
    </w:p>
    <w:p>
      <w:pPr>
        <w:pageBreakBefore w:val="false"/>
        <w:spacing w:before="259" w:after="0" w:line="29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75pt,637.45pt" to="252.05pt,637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§15.05(1).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If necessary, an expanded definition of “intent” is available in the section on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Instructions of General Applicability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under Culpable Mental States.</w:t>
      </w:r>
    </w:p>
    <w:p>
      <w:pPr>
        <w:pageBreakBefore w:val="false"/>
        <w:spacing w:before="241" w:after="0" w:line="27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 Penal Law §10.00(9); </w:t>
      </w:r>
      <w:r>
        <w:rPr>
          <w:rFonts w:ascii="Arial" w:hAnsi="Arial" w:eastAsia="Arial"/>
          <w:i w:val="true"/>
          <w:color w:val="000000"/>
          <w:spacing w:val="-2"/>
          <w:w w:val="100"/>
          <w:sz w:val="24"/>
          <w:vertAlign w:val="baseline"/>
          <w:lang w:val="en-US"/>
        </w:rPr>
        <w:t xml:space="preserve">See People v. Chiddick</w:t>
      </w:r>
      <w:r>
        <w:rPr>
          <w:rFonts w:ascii="Arial" w:hAnsi="Arial" w:eastAsia="Arial"/>
          <w:color w:val="000000"/>
          <w:spacing w:val="-2"/>
          <w:w w:val="100"/>
          <w:sz w:val="24"/>
          <w:vertAlign w:val="baseline"/>
          <w:lang w:val="en-US"/>
        </w:rPr>
        <w:t xml:space="preserve">, 8 NY3d 445 (2007).</w:t>
      </w:r>
    </w:p>
    <w:p>
      <w:pPr>
        <w:sectPr>
          <w:type w:val="nextPage"/>
          <w:pgSz w:w="12240" w:h="15840" w:orient="portrait"/>
          <w:pgMar w:bottom="100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8" w:after="321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cause such physical injury; and</w:t>
      </w:r>
    </w:p>
    <w:p>
      <w:pPr>
        <w:spacing w:before="8" w:after="321" w:line="319" w:lineRule="exact"/>
        <w:sectPr>
          <w:type w:val="nextPage"/>
          <w:pgSz w:w="12240" w:h="15840" w:orient="portrait"/>
          <w:pgMar w:bottom="1024" w:top="1440" w:right="4315" w:left="3605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1440"/>
        </w:tabs>
        <w:spacing w:before="0" w:after="0" w:line="321" w:lineRule="exact"/>
        <w:ind w:right="1440" w:left="1440" w:hanging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3.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was eighteen (18) years old or more.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8778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4" w:after="8778" w:line="324" w:lineRule="exact"/>
        <w:sectPr>
          <w:type w:val="continuous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0" w:left="21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1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