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311"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AFFIRMATIVE DEFENSE</w:t>
        <w:br/>
      </w:r>
      <w:r>
        <w:rPr>
          <w:rFonts w:ascii="Arial" w:hAnsi="Arial" w:eastAsia="Arial"/>
          <w:b w:val="true"/>
          <w:strike w:val="false"/>
          <w:color w:val="000000"/>
          <w:spacing w:val="0"/>
          <w:w w:val="100"/>
          <w:sz w:val="28"/>
          <w:vertAlign w:val="baseline"/>
          <w:lang w:val="en-US"/>
        </w:rPr>
        <w:t xml:space="preserve">[Penal Law § 177.30]</w:t>
      </w:r>
    </w:p>
    <w:p>
      <w:pPr>
        <w:pageBreakBefore w:val="false"/>
        <w:spacing w:before="351" w:after="309" w:line="321" w:lineRule="exact"/>
        <w:ind w:right="720" w:left="720" w:firstLine="0"/>
        <w:jc w:val="both"/>
        <w:textAlignment w:val="baseline"/>
        <w:rPr>
          <w:rFonts w:ascii="Arial" w:hAnsi="Arial" w:eastAsia="Arial"/>
          <w:strike w:val="false"/>
          <w:color w:val="000000"/>
          <w:spacing w:val="0"/>
          <w:w w:val="100"/>
          <w:sz w:val="28"/>
          <w:vertAlign w:val="baseline"/>
          <w:lang w:val="en-US"/>
        </w:rPr>
      </w:pPr>
      <w:r>
        <w:pict>
          <v:line strokeweight="0.95pt" strokecolor="#000000" from="198pt,121.7pt" to="414.3pt,121.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Note: </w:t>
      </w:r>
      <w:r>
        <w:rPr>
          <w:rFonts w:ascii="Arial" w:hAnsi="Arial" w:eastAsia="Arial"/>
          <w:i w:val="true"/>
          <w:strike w:val="false"/>
          <w:color w:val="000000"/>
          <w:spacing w:val="0"/>
          <w:w w:val="100"/>
          <w:sz w:val="28"/>
          <w:vertAlign w:val="baseline"/>
          <w:lang w:val="en-US"/>
        </w:rPr>
        <w:t xml:space="preserve">If applicable, omit the final two paragraphs of the instructions on the crime charged, and substitute the following:</w:t>
      </w:r>
    </w:p>
    <w:p>
      <w:pPr>
        <w:pageBreakBefore w:val="false"/>
        <w:spacing w:before="36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98pt,203.3pt" to="414.3pt,203.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If you find that the People have not proven beyond a reasonable doubt (either one or both/any one or more) of those elements, you must find the defendant not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39"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w:t>
      </w:r>
      <w:r>
        <w:rPr>
          <w:rFonts w:ascii="Arial" w:hAnsi="Arial" w:eastAsia="Arial"/>
          <w:i w:val="true"/>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baseline"/>
          <w:lang w:val="en-US"/>
        </w:rPr>
        <w:t xml:space="preserve">each) of the elements, you must consider an affirmative defense the defendant has raised. Remember, if you have already found the defendant not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you will not consider the affirmative defense.</w:t>
      </w:r>
    </w:p>
    <w:p>
      <w:pPr>
        <w:pageBreakBefore w:val="false"/>
        <w:spacing w:before="32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this charge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that the defendant was a clerk, bookkeeper or other employee, other than an employee charged with the active management and control, in an executive capacity, of the affairs of the corporation, who, without personal benefit, merely executed the orders of his or her employer or of a superior employee generally authorized to direct his or her activities.</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3"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3"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w:t>
      </w:r>
    </w:p>
    <w:p>
      <w:pPr>
        <w:sectPr>
          <w:type w:val="nextPage"/>
          <w:pgSz w:w="12240" w:h="15840" w:orient="portrait"/>
          <w:pgMar w:bottom="1304" w:top="1440" w:right="2135" w:left="2165" w:header="720" w:footer="720"/>
          <w:titlePg w:val="false"/>
          <w:textDirection w:val="lrTb"/>
        </w:sectPr>
      </w:pPr>
    </w:p>
    <w:p>
      <w:pPr>
        <w:pageBreakBefore w:val="false"/>
        <w:spacing w:before="5"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4"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the elements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you must find the defendant guilty of that crime.</w:t>
      </w:r>
    </w:p>
    <w:p>
      <w:pPr>
        <w:pageBreakBefore w:val="false"/>
        <w:spacing w:before="328" w:after="8464"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On the other hand, if you find that the defendant has proven the affirmative defense by a preponderance of the evidence, then you must find the defendant not guilty of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t>
      </w:r>
    </w:p>
    <w:p>
      <w:pPr>
        <w:spacing w:before="328" w:after="8464" w:line="325" w:lineRule="exact"/>
        <w:sectPr>
          <w:type w:val="nextPage"/>
          <w:pgSz w:w="12240" w:h="15840" w:orient="portrait"/>
          <w:pgMar w:bottom="1024" w:top="1440" w:right="2150" w:left="215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