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1AC4" w14:textId="77777777" w:rsidR="006B569F" w:rsidRPr="006B569F" w:rsidRDefault="006B569F" w:rsidP="000B0695">
      <w:pPr>
        <w:autoSpaceDE w:val="0"/>
        <w:autoSpaceDN w:val="0"/>
        <w:adjustRightInd w:val="0"/>
        <w:snapToGrid w:val="0"/>
        <w:spacing w:before="0" w:line="276" w:lineRule="auto"/>
        <w:jc w:val="both"/>
        <w:rPr>
          <w:b/>
          <w:bCs/>
        </w:rPr>
      </w:pPr>
    </w:p>
    <w:p w14:paraId="61B6591E" w14:textId="4AC216BD" w:rsidR="0034564F" w:rsidRPr="003B3DC0" w:rsidRDefault="00E87C21" w:rsidP="000B0695">
      <w:pPr>
        <w:autoSpaceDE w:val="0"/>
        <w:autoSpaceDN w:val="0"/>
        <w:adjustRightInd w:val="0"/>
        <w:snapToGrid w:val="0"/>
        <w:spacing w:before="0" w:line="276" w:lineRule="auto"/>
        <w:jc w:val="both"/>
        <w:rPr>
          <w:b/>
          <w:bCs/>
          <w:sz w:val="28"/>
          <w:szCs w:val="28"/>
        </w:rPr>
      </w:pPr>
      <w:r w:rsidRPr="003B3DC0">
        <w:rPr>
          <w:b/>
          <w:bCs/>
          <w:sz w:val="28"/>
          <w:szCs w:val="28"/>
        </w:rPr>
        <w:t xml:space="preserve">6.02.5 </w:t>
      </w:r>
      <w:r w:rsidR="00691BBE" w:rsidRPr="003B3DC0">
        <w:rPr>
          <w:b/>
          <w:bCs/>
          <w:sz w:val="28"/>
          <w:szCs w:val="28"/>
        </w:rPr>
        <w:t>Competency of</w:t>
      </w:r>
      <w:r w:rsidR="004774F2" w:rsidRPr="003B3DC0">
        <w:rPr>
          <w:b/>
          <w:bCs/>
          <w:sz w:val="28"/>
          <w:szCs w:val="28"/>
        </w:rPr>
        <w:t xml:space="preserve"> </w:t>
      </w:r>
      <w:r w:rsidR="00D5635A" w:rsidRPr="003B3DC0">
        <w:rPr>
          <w:b/>
          <w:bCs/>
          <w:sz w:val="28"/>
          <w:szCs w:val="28"/>
        </w:rPr>
        <w:t>J</w:t>
      </w:r>
      <w:r w:rsidR="00691BBE" w:rsidRPr="003B3DC0">
        <w:rPr>
          <w:b/>
          <w:bCs/>
          <w:sz w:val="28"/>
          <w:szCs w:val="28"/>
        </w:rPr>
        <w:t xml:space="preserve">uror as </w:t>
      </w:r>
      <w:r w:rsidR="00D5635A" w:rsidRPr="003B3DC0">
        <w:rPr>
          <w:b/>
          <w:bCs/>
          <w:sz w:val="28"/>
          <w:szCs w:val="28"/>
        </w:rPr>
        <w:t>W</w:t>
      </w:r>
      <w:r w:rsidR="00691BBE" w:rsidRPr="003B3DC0">
        <w:rPr>
          <w:b/>
          <w:bCs/>
          <w:sz w:val="28"/>
          <w:szCs w:val="28"/>
        </w:rPr>
        <w:t>itness</w:t>
      </w:r>
      <w:r w:rsidR="00D66C6D" w:rsidRPr="003B3DC0">
        <w:rPr>
          <w:b/>
          <w:bCs/>
          <w:sz w:val="28"/>
          <w:szCs w:val="28"/>
        </w:rPr>
        <w:t xml:space="preserve"> </w:t>
      </w:r>
      <w:r w:rsidR="00597328" w:rsidRPr="003B3DC0">
        <w:rPr>
          <w:b/>
          <w:bCs/>
          <w:sz w:val="28"/>
          <w:szCs w:val="28"/>
        </w:rPr>
        <w:t>or to</w:t>
      </w:r>
      <w:r w:rsidR="007A1043" w:rsidRPr="003B3DC0">
        <w:rPr>
          <w:b/>
          <w:bCs/>
          <w:sz w:val="28"/>
          <w:szCs w:val="28"/>
        </w:rPr>
        <w:t xml:space="preserve"> </w:t>
      </w:r>
      <w:r w:rsidR="00D5635A" w:rsidRPr="003B3DC0">
        <w:rPr>
          <w:b/>
          <w:bCs/>
          <w:sz w:val="28"/>
          <w:szCs w:val="28"/>
        </w:rPr>
        <w:t>I</w:t>
      </w:r>
      <w:r w:rsidR="007A1043" w:rsidRPr="003B3DC0">
        <w:rPr>
          <w:b/>
          <w:bCs/>
          <w:sz w:val="28"/>
          <w:szCs w:val="28"/>
        </w:rPr>
        <w:t>mpeach</w:t>
      </w:r>
      <w:r w:rsidR="00A153BB" w:rsidRPr="003B3DC0">
        <w:rPr>
          <w:b/>
          <w:bCs/>
          <w:sz w:val="28"/>
          <w:szCs w:val="28"/>
        </w:rPr>
        <w:t xml:space="preserve"> </w:t>
      </w:r>
      <w:r w:rsidR="00784F44" w:rsidRPr="003B3DC0">
        <w:rPr>
          <w:b/>
          <w:bCs/>
          <w:sz w:val="28"/>
          <w:szCs w:val="28"/>
        </w:rPr>
        <w:t xml:space="preserve">a </w:t>
      </w:r>
      <w:r w:rsidR="00D5635A" w:rsidRPr="003B3DC0">
        <w:rPr>
          <w:b/>
          <w:bCs/>
          <w:sz w:val="28"/>
          <w:szCs w:val="28"/>
        </w:rPr>
        <w:t>V</w:t>
      </w:r>
      <w:r w:rsidR="007A1043" w:rsidRPr="003B3DC0">
        <w:rPr>
          <w:b/>
          <w:bCs/>
          <w:sz w:val="28"/>
          <w:szCs w:val="28"/>
        </w:rPr>
        <w:t>erdict</w:t>
      </w:r>
    </w:p>
    <w:p w14:paraId="57B51EB2" w14:textId="77777777" w:rsidR="009F53FA" w:rsidRPr="006B569F" w:rsidRDefault="009F53FA" w:rsidP="00A92E61">
      <w:pPr>
        <w:spacing w:before="0"/>
        <w:jc w:val="both"/>
      </w:pPr>
    </w:p>
    <w:p w14:paraId="334CC73F" w14:textId="2348DFB4" w:rsidR="00B82C4B" w:rsidRPr="003B3DC0" w:rsidRDefault="00E87C21" w:rsidP="00A92E61">
      <w:pPr>
        <w:pStyle w:val="ListParagraph"/>
        <w:spacing w:before="0"/>
        <w:ind w:right="720"/>
        <w:jc w:val="both"/>
        <w:rPr>
          <w:b/>
          <w:bCs/>
          <w:sz w:val="28"/>
          <w:szCs w:val="28"/>
        </w:rPr>
      </w:pPr>
      <w:r w:rsidRPr="003B3DC0">
        <w:rPr>
          <w:rFonts w:eastAsia="Times New Roman"/>
          <w:b/>
          <w:bCs/>
          <w:kern w:val="0"/>
          <w:sz w:val="28"/>
          <w:szCs w:val="28"/>
          <w14:ligatures w14:val="none"/>
        </w:rPr>
        <w:t xml:space="preserve">(1) </w:t>
      </w:r>
      <w:r w:rsidR="000A0998" w:rsidRPr="003B3DC0">
        <w:rPr>
          <w:rFonts w:eastAsia="Times New Roman"/>
          <w:b/>
          <w:bCs/>
          <w:kern w:val="0"/>
          <w:sz w:val="28"/>
          <w:szCs w:val="28"/>
          <w14:ligatures w14:val="none"/>
        </w:rPr>
        <w:t>During a trial, a</w:t>
      </w:r>
      <w:r w:rsidR="00B82C4B" w:rsidRPr="003B3DC0">
        <w:rPr>
          <w:rFonts w:eastAsia="Times New Roman"/>
          <w:b/>
          <w:bCs/>
          <w:kern w:val="0"/>
          <w:sz w:val="28"/>
          <w:szCs w:val="28"/>
          <w14:ligatures w14:val="none"/>
        </w:rPr>
        <w:t xml:space="preserve"> juror may not testify as a witness </w:t>
      </w:r>
      <w:r w:rsidR="00ED316A" w:rsidRPr="003B3DC0">
        <w:rPr>
          <w:rFonts w:eastAsia="Times New Roman"/>
          <w:b/>
          <w:bCs/>
          <w:kern w:val="0"/>
          <w:sz w:val="28"/>
          <w:szCs w:val="28"/>
          <w14:ligatures w14:val="none"/>
        </w:rPr>
        <w:t xml:space="preserve">before the other jurors </w:t>
      </w:r>
      <w:r w:rsidR="002806A7" w:rsidRPr="003B3DC0">
        <w:rPr>
          <w:rFonts w:eastAsia="Times New Roman"/>
          <w:b/>
          <w:bCs/>
          <w:kern w:val="0"/>
          <w:sz w:val="28"/>
          <w:szCs w:val="28"/>
          <w14:ligatures w14:val="none"/>
        </w:rPr>
        <w:t>on a material issue</w:t>
      </w:r>
      <w:r w:rsidR="000A0998" w:rsidRPr="003B3DC0">
        <w:rPr>
          <w:rFonts w:eastAsia="Times New Roman"/>
          <w:b/>
          <w:bCs/>
          <w:kern w:val="0"/>
          <w:sz w:val="28"/>
          <w:szCs w:val="28"/>
          <w14:ligatures w14:val="none"/>
        </w:rPr>
        <w:t>.</w:t>
      </w:r>
    </w:p>
    <w:p w14:paraId="42C1B230" w14:textId="77777777" w:rsidR="002100A0" w:rsidRPr="003B3DC0" w:rsidRDefault="002100A0" w:rsidP="00A92E61">
      <w:pPr>
        <w:spacing w:before="0"/>
        <w:ind w:right="720"/>
        <w:jc w:val="both"/>
        <w:rPr>
          <w:b/>
          <w:bCs/>
          <w:sz w:val="28"/>
          <w:szCs w:val="28"/>
        </w:rPr>
      </w:pPr>
    </w:p>
    <w:p w14:paraId="19FCB6B5" w14:textId="13D9DBAF" w:rsidR="00351799" w:rsidRPr="003B3DC0" w:rsidRDefault="00E87C21" w:rsidP="00A92E61">
      <w:pPr>
        <w:pStyle w:val="ListParagraph"/>
        <w:spacing w:before="0"/>
        <w:ind w:right="720"/>
        <w:jc w:val="both"/>
        <w:rPr>
          <w:b/>
          <w:bCs/>
          <w:sz w:val="28"/>
          <w:szCs w:val="28"/>
        </w:rPr>
      </w:pPr>
      <w:r w:rsidRPr="003B3DC0">
        <w:rPr>
          <w:b/>
          <w:bCs/>
          <w:sz w:val="28"/>
          <w:szCs w:val="28"/>
        </w:rPr>
        <w:t xml:space="preserve">(2) </w:t>
      </w:r>
      <w:r w:rsidR="00791F9C" w:rsidRPr="003B3DC0">
        <w:rPr>
          <w:b/>
          <w:bCs/>
          <w:sz w:val="28"/>
          <w:szCs w:val="28"/>
        </w:rPr>
        <w:t xml:space="preserve">Except as </w:t>
      </w:r>
      <w:r w:rsidR="000054EF" w:rsidRPr="003B3DC0">
        <w:rPr>
          <w:b/>
          <w:bCs/>
          <w:sz w:val="28"/>
          <w:szCs w:val="28"/>
        </w:rPr>
        <w:t xml:space="preserve">provided </w:t>
      </w:r>
      <w:r w:rsidR="009F4C26" w:rsidRPr="003B3DC0">
        <w:rPr>
          <w:b/>
          <w:bCs/>
          <w:sz w:val="28"/>
          <w:szCs w:val="28"/>
        </w:rPr>
        <w:t xml:space="preserve">in subdivision </w:t>
      </w:r>
      <w:r w:rsidR="00E60127" w:rsidRPr="003B3DC0">
        <w:rPr>
          <w:b/>
          <w:bCs/>
          <w:sz w:val="28"/>
          <w:szCs w:val="28"/>
        </w:rPr>
        <w:t>three</w:t>
      </w:r>
      <w:r w:rsidR="000054EF" w:rsidRPr="003B3DC0">
        <w:rPr>
          <w:b/>
          <w:bCs/>
          <w:sz w:val="28"/>
          <w:szCs w:val="28"/>
        </w:rPr>
        <w:t>,</w:t>
      </w:r>
      <w:r w:rsidR="00791F9C" w:rsidRPr="003B3DC0">
        <w:rPr>
          <w:b/>
          <w:bCs/>
          <w:sz w:val="28"/>
          <w:szCs w:val="28"/>
        </w:rPr>
        <w:t xml:space="preserve"> </w:t>
      </w:r>
      <w:bookmarkStart w:id="0" w:name="_Hlk136435302"/>
      <w:r w:rsidR="00C27A21" w:rsidRPr="003B3DC0">
        <w:rPr>
          <w:b/>
          <w:bCs/>
          <w:sz w:val="28"/>
          <w:szCs w:val="28"/>
        </w:rPr>
        <w:t xml:space="preserve">in </w:t>
      </w:r>
      <w:r w:rsidR="00BE5708" w:rsidRPr="003B3DC0">
        <w:rPr>
          <w:rFonts w:eastAsia="Times New Roman"/>
          <w:b/>
          <w:bCs/>
          <w:kern w:val="0"/>
          <w:sz w:val="28"/>
          <w:szCs w:val="28"/>
          <w14:ligatures w14:val="none"/>
        </w:rPr>
        <w:t xml:space="preserve">an inquiry </w:t>
      </w:r>
      <w:r w:rsidR="000054EF" w:rsidRPr="003B3DC0">
        <w:rPr>
          <w:rFonts w:eastAsia="Times New Roman"/>
          <w:b/>
          <w:bCs/>
          <w:kern w:val="0"/>
          <w:sz w:val="28"/>
          <w:szCs w:val="28"/>
          <w14:ligatures w14:val="none"/>
        </w:rPr>
        <w:t>into</w:t>
      </w:r>
      <w:r w:rsidR="00BE5708" w:rsidRPr="003B3DC0">
        <w:rPr>
          <w:rFonts w:eastAsia="Times New Roman"/>
          <w:b/>
          <w:bCs/>
          <w:kern w:val="0"/>
          <w:sz w:val="28"/>
          <w:szCs w:val="28"/>
          <w14:ligatures w14:val="none"/>
        </w:rPr>
        <w:t xml:space="preserve"> </w:t>
      </w:r>
      <w:r w:rsidR="00581EE1" w:rsidRPr="003B3DC0">
        <w:rPr>
          <w:rFonts w:eastAsia="Times New Roman"/>
          <w:b/>
          <w:bCs/>
          <w:kern w:val="0"/>
          <w:sz w:val="28"/>
          <w:szCs w:val="28"/>
          <w14:ligatures w14:val="none"/>
        </w:rPr>
        <w:t xml:space="preserve">the validity of </w:t>
      </w:r>
      <w:r w:rsidR="00611B4E" w:rsidRPr="003B3DC0">
        <w:rPr>
          <w:rFonts w:eastAsia="Times New Roman"/>
          <w:b/>
          <w:bCs/>
          <w:kern w:val="0"/>
          <w:sz w:val="28"/>
          <w:szCs w:val="28"/>
          <w14:ligatures w14:val="none"/>
        </w:rPr>
        <w:t>a verdict</w:t>
      </w:r>
      <w:r w:rsidR="0034564F" w:rsidRPr="003B3DC0">
        <w:rPr>
          <w:b/>
          <w:bCs/>
          <w:sz w:val="28"/>
          <w:szCs w:val="28"/>
        </w:rPr>
        <w:t>,</w:t>
      </w:r>
      <w:bookmarkEnd w:id="0"/>
      <w:r w:rsidR="001B7F6F" w:rsidRPr="003B3DC0">
        <w:rPr>
          <w:b/>
          <w:bCs/>
          <w:sz w:val="28"/>
          <w:szCs w:val="28"/>
        </w:rPr>
        <w:t xml:space="preserve"> </w:t>
      </w:r>
      <w:r w:rsidR="00351799" w:rsidRPr="003B3DC0">
        <w:rPr>
          <w:rFonts w:eastAsia="Times New Roman"/>
          <w:b/>
          <w:bCs/>
          <w:kern w:val="0"/>
          <w:sz w:val="28"/>
          <w:szCs w:val="28"/>
          <w14:ligatures w14:val="none"/>
        </w:rPr>
        <w:t>a juror may not testify about any statement made or incident that occurred during the jury’s deliberations; the effect of anything on that juror’s or another juror’s vote; or any juror’s mental processes concerning the verdict. The court may not receive a juror’s affidavit or evidence of a juror’s statement on these matters.</w:t>
      </w:r>
    </w:p>
    <w:p w14:paraId="12250A12" w14:textId="77777777" w:rsidR="007F3421" w:rsidRPr="003B3DC0" w:rsidRDefault="007F3421" w:rsidP="00A92E61">
      <w:pPr>
        <w:spacing w:before="0"/>
        <w:rPr>
          <w:b/>
          <w:bCs/>
          <w:sz w:val="28"/>
          <w:szCs w:val="28"/>
        </w:rPr>
      </w:pPr>
    </w:p>
    <w:p w14:paraId="47B2FAA7" w14:textId="624B0C11" w:rsidR="00B06C95" w:rsidRPr="003B3DC0" w:rsidRDefault="00E87C21" w:rsidP="00A92E61">
      <w:pPr>
        <w:pStyle w:val="ListParagraph"/>
        <w:spacing w:before="0"/>
        <w:ind w:right="720"/>
        <w:jc w:val="both"/>
        <w:rPr>
          <w:b/>
          <w:bCs/>
          <w:sz w:val="28"/>
          <w:szCs w:val="28"/>
        </w:rPr>
      </w:pPr>
      <w:r w:rsidRPr="003B3DC0">
        <w:rPr>
          <w:b/>
          <w:bCs/>
          <w:sz w:val="28"/>
          <w:szCs w:val="28"/>
        </w:rPr>
        <w:t xml:space="preserve">(3) </w:t>
      </w:r>
      <w:r w:rsidR="003E0C2E" w:rsidRPr="003B3DC0">
        <w:rPr>
          <w:b/>
          <w:bCs/>
          <w:sz w:val="28"/>
          <w:szCs w:val="28"/>
        </w:rPr>
        <w:t>In an inqui</w:t>
      </w:r>
      <w:r w:rsidR="005706D8" w:rsidRPr="003B3DC0">
        <w:rPr>
          <w:b/>
          <w:bCs/>
          <w:sz w:val="28"/>
          <w:szCs w:val="28"/>
        </w:rPr>
        <w:t>ry into the validity of a verdict, a</w:t>
      </w:r>
      <w:r w:rsidR="002761FC" w:rsidRPr="003B3DC0">
        <w:rPr>
          <w:b/>
          <w:bCs/>
          <w:sz w:val="28"/>
          <w:szCs w:val="28"/>
        </w:rPr>
        <w:t xml:space="preserve"> </w:t>
      </w:r>
      <w:r w:rsidR="004C65C8" w:rsidRPr="003B3DC0">
        <w:rPr>
          <w:b/>
          <w:bCs/>
          <w:sz w:val="28"/>
          <w:szCs w:val="28"/>
        </w:rPr>
        <w:t xml:space="preserve">juror may </w:t>
      </w:r>
      <w:r w:rsidR="00541CB3" w:rsidRPr="003B3DC0">
        <w:rPr>
          <w:b/>
          <w:bCs/>
          <w:sz w:val="28"/>
          <w:szCs w:val="28"/>
        </w:rPr>
        <w:t>present in an affi</w:t>
      </w:r>
      <w:r w:rsidR="008A3B9E" w:rsidRPr="003B3DC0">
        <w:rPr>
          <w:b/>
          <w:bCs/>
          <w:sz w:val="28"/>
          <w:szCs w:val="28"/>
        </w:rPr>
        <w:t xml:space="preserve">davit and </w:t>
      </w:r>
      <w:r w:rsidR="004C65C8" w:rsidRPr="003B3DC0">
        <w:rPr>
          <w:b/>
          <w:bCs/>
          <w:sz w:val="28"/>
          <w:szCs w:val="28"/>
        </w:rPr>
        <w:t>testify</w:t>
      </w:r>
      <w:r w:rsidR="00B06C95" w:rsidRPr="003B3DC0">
        <w:rPr>
          <w:b/>
          <w:bCs/>
          <w:sz w:val="28"/>
          <w:szCs w:val="28"/>
        </w:rPr>
        <w:t>:</w:t>
      </w:r>
    </w:p>
    <w:p w14:paraId="3846A2D9" w14:textId="77777777" w:rsidR="00B06C95" w:rsidRPr="003B3DC0" w:rsidRDefault="00B06C95" w:rsidP="00A92E61">
      <w:pPr>
        <w:spacing w:before="0"/>
        <w:jc w:val="both"/>
        <w:rPr>
          <w:b/>
          <w:bCs/>
          <w:sz w:val="28"/>
          <w:szCs w:val="28"/>
        </w:rPr>
      </w:pPr>
    </w:p>
    <w:p w14:paraId="2DFF44DA" w14:textId="08654828" w:rsidR="002761FC" w:rsidRPr="003B3DC0" w:rsidRDefault="00E87C21" w:rsidP="00A92E61">
      <w:pPr>
        <w:pStyle w:val="ListParagraph"/>
        <w:spacing w:before="0"/>
        <w:ind w:left="1440" w:right="720"/>
        <w:jc w:val="both"/>
        <w:rPr>
          <w:b/>
          <w:bCs/>
          <w:sz w:val="28"/>
          <w:szCs w:val="28"/>
        </w:rPr>
      </w:pPr>
      <w:r w:rsidRPr="003B3DC0">
        <w:rPr>
          <w:b/>
          <w:bCs/>
          <w:sz w:val="28"/>
          <w:szCs w:val="28"/>
        </w:rPr>
        <w:t xml:space="preserve">(a) </w:t>
      </w:r>
      <w:r w:rsidR="006C3162" w:rsidRPr="003B3DC0">
        <w:rPr>
          <w:b/>
          <w:bCs/>
          <w:sz w:val="28"/>
          <w:szCs w:val="28"/>
        </w:rPr>
        <w:t xml:space="preserve">that </w:t>
      </w:r>
      <w:r w:rsidR="002761FC" w:rsidRPr="003B3DC0">
        <w:rPr>
          <w:b/>
          <w:bCs/>
          <w:sz w:val="28"/>
          <w:szCs w:val="28"/>
        </w:rPr>
        <w:t>extraneous prejudicial information had been brought to th</w:t>
      </w:r>
      <w:r w:rsidR="008451FF" w:rsidRPr="003B3DC0">
        <w:rPr>
          <w:b/>
          <w:bCs/>
          <w:sz w:val="28"/>
          <w:szCs w:val="28"/>
        </w:rPr>
        <w:t>e</w:t>
      </w:r>
      <w:r w:rsidR="002761FC" w:rsidRPr="003B3DC0">
        <w:rPr>
          <w:b/>
          <w:bCs/>
          <w:sz w:val="28"/>
          <w:szCs w:val="28"/>
        </w:rPr>
        <w:t xml:space="preserve"> jury’s attention</w:t>
      </w:r>
      <w:r w:rsidR="002E42C8" w:rsidRPr="003B3DC0">
        <w:rPr>
          <w:b/>
          <w:bCs/>
          <w:sz w:val="28"/>
          <w:szCs w:val="28"/>
        </w:rPr>
        <w:t>,</w:t>
      </w:r>
      <w:r w:rsidR="002761FC" w:rsidRPr="003B3DC0">
        <w:rPr>
          <w:b/>
          <w:bCs/>
          <w:sz w:val="28"/>
          <w:szCs w:val="28"/>
        </w:rPr>
        <w:t xml:space="preserve"> or</w:t>
      </w:r>
      <w:r w:rsidR="009E10B4" w:rsidRPr="003B3DC0">
        <w:rPr>
          <w:b/>
          <w:bCs/>
          <w:sz w:val="28"/>
          <w:szCs w:val="28"/>
        </w:rPr>
        <w:t xml:space="preserve"> that</w:t>
      </w:r>
      <w:r w:rsidR="002761FC" w:rsidRPr="003B3DC0">
        <w:rPr>
          <w:b/>
          <w:bCs/>
          <w:sz w:val="28"/>
          <w:szCs w:val="28"/>
        </w:rPr>
        <w:t xml:space="preserve"> any outside influence</w:t>
      </w:r>
      <w:r w:rsidR="004959A6" w:rsidRPr="003B3DC0">
        <w:rPr>
          <w:b/>
          <w:bCs/>
          <w:sz w:val="28"/>
          <w:szCs w:val="28"/>
        </w:rPr>
        <w:t xml:space="preserve"> </w:t>
      </w:r>
      <w:r w:rsidR="002761FC" w:rsidRPr="003B3DC0">
        <w:rPr>
          <w:b/>
          <w:bCs/>
          <w:sz w:val="28"/>
          <w:szCs w:val="28"/>
        </w:rPr>
        <w:t>was improperly brought to bear upon a juror</w:t>
      </w:r>
      <w:r w:rsidR="00EA37CD" w:rsidRPr="003B3DC0">
        <w:rPr>
          <w:b/>
          <w:bCs/>
          <w:sz w:val="28"/>
          <w:szCs w:val="28"/>
        </w:rPr>
        <w:t xml:space="preserve"> or the jury</w:t>
      </w:r>
      <w:r w:rsidR="009F4C26" w:rsidRPr="003B3DC0">
        <w:rPr>
          <w:b/>
          <w:bCs/>
          <w:sz w:val="28"/>
          <w:szCs w:val="28"/>
        </w:rPr>
        <w:t>;</w:t>
      </w:r>
    </w:p>
    <w:p w14:paraId="21EE3B0C" w14:textId="77777777" w:rsidR="009F4C26" w:rsidRPr="003B3DC0" w:rsidRDefault="009F4C26" w:rsidP="00A92E61">
      <w:pPr>
        <w:spacing w:before="0"/>
        <w:ind w:right="1296"/>
        <w:jc w:val="both"/>
        <w:rPr>
          <w:b/>
          <w:bCs/>
          <w:sz w:val="28"/>
          <w:szCs w:val="28"/>
        </w:rPr>
      </w:pPr>
    </w:p>
    <w:p w14:paraId="659EA7C3" w14:textId="0EC43D36" w:rsidR="00B06C95" w:rsidRPr="003B3DC0" w:rsidRDefault="00E87C21" w:rsidP="00A92E61">
      <w:pPr>
        <w:pStyle w:val="ListParagraph"/>
        <w:spacing w:before="0"/>
        <w:ind w:left="1440" w:right="720"/>
        <w:jc w:val="both"/>
        <w:rPr>
          <w:b/>
          <w:bCs/>
          <w:sz w:val="28"/>
          <w:szCs w:val="28"/>
        </w:rPr>
      </w:pPr>
      <w:r w:rsidRPr="003B3DC0">
        <w:rPr>
          <w:rFonts w:eastAsia="Times New Roman"/>
          <w:b/>
          <w:bCs/>
          <w:kern w:val="0"/>
          <w:sz w:val="28"/>
          <w:szCs w:val="28"/>
          <w14:ligatures w14:val="none"/>
        </w:rPr>
        <w:t xml:space="preserve">(b) </w:t>
      </w:r>
      <w:r w:rsidR="00B06C95" w:rsidRPr="003B3DC0">
        <w:rPr>
          <w:rFonts w:eastAsia="Times New Roman"/>
          <w:b/>
          <w:bCs/>
          <w:kern w:val="0"/>
          <w:sz w:val="28"/>
          <w:szCs w:val="28"/>
          <w14:ligatures w14:val="none"/>
        </w:rPr>
        <w:t>that the juror or another juror</w:t>
      </w:r>
      <w:r w:rsidR="00EA78EC" w:rsidRPr="003B3DC0">
        <w:rPr>
          <w:rFonts w:eastAsia="Times New Roman"/>
          <w:b/>
          <w:bCs/>
          <w:kern w:val="0"/>
          <w:sz w:val="28"/>
          <w:szCs w:val="28"/>
          <w14:ligatures w14:val="none"/>
        </w:rPr>
        <w:t xml:space="preserve"> </w:t>
      </w:r>
      <w:r w:rsidR="009771CF" w:rsidRPr="003B3DC0">
        <w:rPr>
          <w:rFonts w:eastAsia="Times New Roman"/>
          <w:b/>
          <w:bCs/>
          <w:kern w:val="0"/>
          <w:sz w:val="28"/>
          <w:szCs w:val="28"/>
          <w14:ligatures w14:val="none"/>
        </w:rPr>
        <w:t>acquired</w:t>
      </w:r>
      <w:r w:rsidR="00EA78EC" w:rsidRPr="003B3DC0">
        <w:rPr>
          <w:rFonts w:eastAsia="Times New Roman"/>
          <w:b/>
          <w:bCs/>
          <w:kern w:val="0"/>
          <w:sz w:val="28"/>
          <w:szCs w:val="28"/>
          <w14:ligatures w14:val="none"/>
        </w:rPr>
        <w:t xml:space="preserve"> information</w:t>
      </w:r>
      <w:r w:rsidR="0082355E" w:rsidRPr="003B3DC0">
        <w:rPr>
          <w:rFonts w:eastAsia="Times New Roman"/>
          <w:b/>
          <w:bCs/>
          <w:kern w:val="0"/>
          <w:sz w:val="28"/>
          <w:szCs w:val="28"/>
          <w14:ligatures w14:val="none"/>
        </w:rPr>
        <w:t xml:space="preserve"> directly material</w:t>
      </w:r>
      <w:r w:rsidR="004E1F32" w:rsidRPr="003B3DC0">
        <w:rPr>
          <w:rFonts w:eastAsia="Times New Roman"/>
          <w:b/>
          <w:bCs/>
          <w:kern w:val="0"/>
          <w:sz w:val="28"/>
          <w:szCs w:val="28"/>
          <w14:ligatures w14:val="none"/>
        </w:rPr>
        <w:t xml:space="preserve"> to a point in issue</w:t>
      </w:r>
      <w:r w:rsidR="0085123D" w:rsidRPr="003B3DC0">
        <w:rPr>
          <w:rFonts w:eastAsia="Times New Roman"/>
          <w:b/>
          <w:bCs/>
          <w:kern w:val="0"/>
          <w:sz w:val="28"/>
          <w:szCs w:val="28"/>
          <w14:ligatures w14:val="none"/>
        </w:rPr>
        <w:t xml:space="preserve"> in the trial</w:t>
      </w:r>
      <w:r w:rsidR="00EA78EC" w:rsidRPr="003B3DC0">
        <w:rPr>
          <w:rFonts w:eastAsia="Times New Roman"/>
          <w:b/>
          <w:bCs/>
          <w:kern w:val="0"/>
          <w:sz w:val="28"/>
          <w:szCs w:val="28"/>
          <w14:ligatures w14:val="none"/>
        </w:rPr>
        <w:t xml:space="preserve"> by engaging in</w:t>
      </w:r>
      <w:r w:rsidR="00B06C95" w:rsidRPr="003B3DC0">
        <w:rPr>
          <w:rFonts w:eastAsia="Times New Roman"/>
          <w:b/>
          <w:bCs/>
          <w:kern w:val="0"/>
          <w:sz w:val="28"/>
          <w:szCs w:val="28"/>
          <w14:ligatures w14:val="none"/>
        </w:rPr>
        <w:t xml:space="preserve"> a conscious, contrived experiment, as opposed to </w:t>
      </w:r>
      <w:r w:rsidR="009771CF" w:rsidRPr="003B3DC0">
        <w:rPr>
          <w:rFonts w:eastAsia="Times New Roman"/>
          <w:b/>
          <w:bCs/>
          <w:kern w:val="0"/>
          <w:sz w:val="28"/>
          <w:szCs w:val="28"/>
          <w14:ligatures w14:val="none"/>
        </w:rPr>
        <w:t xml:space="preserve">having </w:t>
      </w:r>
      <w:r w:rsidR="00461B3F" w:rsidRPr="003B3DC0">
        <w:rPr>
          <w:rFonts w:eastAsia="Times New Roman"/>
          <w:b/>
          <w:bCs/>
          <w:kern w:val="0"/>
          <w:sz w:val="28"/>
          <w:szCs w:val="28"/>
          <w14:ligatures w14:val="none"/>
        </w:rPr>
        <w:t>gleaned</w:t>
      </w:r>
      <w:r w:rsidR="00E71D6E" w:rsidRPr="003B3DC0">
        <w:rPr>
          <w:rFonts w:eastAsia="Times New Roman"/>
          <w:b/>
          <w:bCs/>
          <w:kern w:val="0"/>
          <w:sz w:val="28"/>
          <w:szCs w:val="28"/>
          <w14:ligatures w14:val="none"/>
        </w:rPr>
        <w:t xml:space="preserve"> </w:t>
      </w:r>
      <w:r w:rsidR="00B06C95" w:rsidRPr="003B3DC0">
        <w:rPr>
          <w:rFonts w:eastAsia="Times New Roman"/>
          <w:b/>
          <w:bCs/>
          <w:kern w:val="0"/>
          <w:sz w:val="28"/>
          <w:szCs w:val="28"/>
          <w14:ligatures w14:val="none"/>
        </w:rPr>
        <w:t>information from everyday experience</w:t>
      </w:r>
      <w:r w:rsidR="006024B1" w:rsidRPr="003B3DC0">
        <w:rPr>
          <w:rFonts w:eastAsia="Times New Roman"/>
          <w:b/>
          <w:bCs/>
          <w:kern w:val="0"/>
          <w:sz w:val="28"/>
          <w:szCs w:val="28"/>
          <w14:ligatures w14:val="none"/>
        </w:rPr>
        <w:t>;</w:t>
      </w:r>
    </w:p>
    <w:p w14:paraId="3F7C289F" w14:textId="77777777" w:rsidR="006024B1" w:rsidRPr="003B3DC0" w:rsidRDefault="006024B1" w:rsidP="00A92E61">
      <w:pPr>
        <w:spacing w:before="0"/>
        <w:ind w:right="1296"/>
        <w:jc w:val="both"/>
        <w:rPr>
          <w:b/>
          <w:bCs/>
          <w:sz w:val="28"/>
          <w:szCs w:val="28"/>
        </w:rPr>
      </w:pPr>
    </w:p>
    <w:p w14:paraId="6367F72F" w14:textId="261EB48B" w:rsidR="00932E5F" w:rsidRPr="003B3DC0" w:rsidRDefault="00E87C21" w:rsidP="00A92E61">
      <w:pPr>
        <w:pStyle w:val="ListParagraph"/>
        <w:spacing w:before="0"/>
        <w:ind w:left="1440" w:right="720"/>
        <w:jc w:val="both"/>
        <w:rPr>
          <w:b/>
          <w:bCs/>
          <w:sz w:val="28"/>
          <w:szCs w:val="28"/>
        </w:rPr>
      </w:pPr>
      <w:r w:rsidRPr="003B3DC0">
        <w:rPr>
          <w:rFonts w:eastAsia="Times New Roman"/>
          <w:b/>
          <w:bCs/>
          <w:kern w:val="0"/>
          <w:sz w:val="28"/>
          <w:szCs w:val="28"/>
          <w14:ligatures w14:val="none"/>
        </w:rPr>
        <w:t xml:space="preserve">(c) </w:t>
      </w:r>
      <w:r w:rsidR="005A1A77" w:rsidRPr="003B3DC0">
        <w:rPr>
          <w:rFonts w:eastAsia="Times New Roman"/>
          <w:b/>
          <w:bCs/>
          <w:kern w:val="0"/>
          <w:sz w:val="28"/>
          <w:szCs w:val="28"/>
          <w14:ligatures w14:val="none"/>
        </w:rPr>
        <w:t>that the juror or another juror engaged in</w:t>
      </w:r>
      <w:r w:rsidR="00B06C95" w:rsidRPr="003B3DC0">
        <w:rPr>
          <w:rFonts w:eastAsia="Times New Roman"/>
          <w:b/>
          <w:bCs/>
          <w:kern w:val="0"/>
          <w:sz w:val="28"/>
          <w:szCs w:val="28"/>
          <w14:ligatures w14:val="none"/>
        </w:rPr>
        <w:t xml:space="preserve"> misconduct that prejudiced a </w:t>
      </w:r>
      <w:r w:rsidR="00FB6F08" w:rsidRPr="003B3DC0">
        <w:rPr>
          <w:rFonts w:eastAsia="Times New Roman"/>
          <w:b/>
          <w:bCs/>
          <w:kern w:val="0"/>
          <w:sz w:val="28"/>
          <w:szCs w:val="28"/>
          <w14:ligatures w14:val="none"/>
        </w:rPr>
        <w:t xml:space="preserve">party, </w:t>
      </w:r>
      <w:r w:rsidR="002D6ACF" w:rsidRPr="003B3DC0">
        <w:rPr>
          <w:rFonts w:eastAsia="Times New Roman"/>
          <w:b/>
          <w:bCs/>
          <w:kern w:val="0"/>
          <w:sz w:val="28"/>
          <w:szCs w:val="28"/>
          <w14:ligatures w14:val="none"/>
        </w:rPr>
        <w:t>including</w:t>
      </w:r>
      <w:r w:rsidR="00BC7A28" w:rsidRPr="003B3DC0">
        <w:rPr>
          <w:rFonts w:eastAsia="Times New Roman"/>
          <w:b/>
          <w:bCs/>
          <w:kern w:val="0"/>
          <w:sz w:val="28"/>
          <w:szCs w:val="28"/>
          <w14:ligatures w14:val="none"/>
        </w:rPr>
        <w:t>,</w:t>
      </w:r>
      <w:r w:rsidR="002D6ACF" w:rsidRPr="003B3DC0">
        <w:rPr>
          <w:rFonts w:eastAsia="Times New Roman"/>
          <w:b/>
          <w:bCs/>
          <w:kern w:val="0"/>
          <w:sz w:val="28"/>
          <w:szCs w:val="28"/>
          <w14:ligatures w14:val="none"/>
        </w:rPr>
        <w:t xml:space="preserve"> for example</w:t>
      </w:r>
      <w:r w:rsidR="00A251A1" w:rsidRPr="003B3DC0">
        <w:rPr>
          <w:rFonts w:eastAsia="Times New Roman"/>
          <w:b/>
          <w:bCs/>
          <w:kern w:val="0"/>
          <w:sz w:val="28"/>
          <w:szCs w:val="28"/>
          <w14:ligatures w14:val="none"/>
        </w:rPr>
        <w:t>,</w:t>
      </w:r>
      <w:r w:rsidR="002D6ACF" w:rsidRPr="003B3DC0">
        <w:rPr>
          <w:rFonts w:eastAsia="Times New Roman"/>
          <w:b/>
          <w:bCs/>
          <w:kern w:val="0"/>
          <w:sz w:val="28"/>
          <w:szCs w:val="28"/>
          <w14:ligatures w14:val="none"/>
        </w:rPr>
        <w:t xml:space="preserve"> </w:t>
      </w:r>
      <w:r w:rsidR="00BC7A28" w:rsidRPr="003B3DC0">
        <w:rPr>
          <w:rFonts w:eastAsia="Times New Roman"/>
          <w:b/>
          <w:bCs/>
          <w:kern w:val="0"/>
          <w:sz w:val="28"/>
          <w:szCs w:val="28"/>
          <w14:ligatures w14:val="none"/>
        </w:rPr>
        <w:t xml:space="preserve">a juror </w:t>
      </w:r>
      <w:r w:rsidR="00EE3D18" w:rsidRPr="003B3DC0">
        <w:rPr>
          <w:rFonts w:eastAsia="Times New Roman"/>
          <w:b/>
          <w:bCs/>
          <w:kern w:val="0"/>
          <w:sz w:val="28"/>
          <w:szCs w:val="28"/>
          <w14:ligatures w14:val="none"/>
        </w:rPr>
        <w:t xml:space="preserve">concealing or misrepresenting information about the juror </w:t>
      </w:r>
      <w:r w:rsidR="009F53FA" w:rsidRPr="003B3DC0">
        <w:rPr>
          <w:rFonts w:eastAsia="Times New Roman"/>
          <w:b/>
          <w:bCs/>
          <w:kern w:val="0"/>
          <w:sz w:val="28"/>
          <w:szCs w:val="28"/>
          <w14:ligatures w14:val="none"/>
        </w:rPr>
        <w:t>that prejudiced</w:t>
      </w:r>
      <w:r w:rsidR="00815A89" w:rsidRPr="003B3DC0">
        <w:rPr>
          <w:rFonts w:eastAsia="Times New Roman"/>
          <w:b/>
          <w:bCs/>
          <w:kern w:val="0"/>
          <w:sz w:val="28"/>
          <w:szCs w:val="28"/>
          <w14:ligatures w14:val="none"/>
        </w:rPr>
        <w:t xml:space="preserve"> a party,</w:t>
      </w:r>
      <w:r w:rsidR="009F53FA" w:rsidRPr="003B3DC0">
        <w:rPr>
          <w:rFonts w:eastAsia="Times New Roman"/>
          <w:b/>
          <w:bCs/>
          <w:kern w:val="0"/>
          <w:sz w:val="28"/>
          <w:szCs w:val="28"/>
          <w14:ligatures w14:val="none"/>
        </w:rPr>
        <w:t xml:space="preserve"> or </w:t>
      </w:r>
      <w:r w:rsidR="004809BB" w:rsidRPr="003B3DC0">
        <w:rPr>
          <w:rFonts w:eastAsia="Times New Roman"/>
          <w:b/>
          <w:bCs/>
          <w:kern w:val="0"/>
          <w:sz w:val="28"/>
          <w:szCs w:val="28"/>
          <w14:ligatures w14:val="none"/>
        </w:rPr>
        <w:t xml:space="preserve">a juror communicating to the jury that juror’s </w:t>
      </w:r>
      <w:r w:rsidR="00932E5F" w:rsidRPr="003B3DC0">
        <w:rPr>
          <w:rFonts w:eastAsia="Times New Roman"/>
          <w:b/>
          <w:bCs/>
          <w:kern w:val="0"/>
          <w:sz w:val="28"/>
          <w:szCs w:val="28"/>
          <w14:ligatures w14:val="none"/>
        </w:rPr>
        <w:t>professional expertise o</w:t>
      </w:r>
      <w:r w:rsidR="00135070" w:rsidRPr="003B3DC0">
        <w:rPr>
          <w:rFonts w:eastAsia="Times New Roman"/>
          <w:b/>
          <w:bCs/>
          <w:kern w:val="0"/>
          <w:sz w:val="28"/>
          <w:szCs w:val="28"/>
          <w14:ligatures w14:val="none"/>
        </w:rPr>
        <w:t xml:space="preserve">n </w:t>
      </w:r>
      <w:r w:rsidR="00932E5F" w:rsidRPr="003B3DC0">
        <w:rPr>
          <w:rFonts w:eastAsia="Times New Roman"/>
          <w:b/>
          <w:bCs/>
          <w:kern w:val="0"/>
          <w:sz w:val="28"/>
          <w:szCs w:val="28"/>
          <w14:ligatures w14:val="none"/>
        </w:rPr>
        <w:t>a material issue</w:t>
      </w:r>
      <w:r w:rsidR="00135070" w:rsidRPr="003B3DC0">
        <w:rPr>
          <w:rFonts w:eastAsia="Times New Roman"/>
          <w:b/>
          <w:bCs/>
          <w:kern w:val="0"/>
          <w:sz w:val="28"/>
          <w:szCs w:val="28"/>
          <w14:ligatures w14:val="none"/>
        </w:rPr>
        <w:t>; and</w:t>
      </w:r>
    </w:p>
    <w:p w14:paraId="1EEF74FE" w14:textId="77777777" w:rsidR="00932E5F" w:rsidRPr="003B3DC0" w:rsidRDefault="00932E5F" w:rsidP="00A92E61">
      <w:pPr>
        <w:spacing w:before="0"/>
        <w:ind w:right="1296"/>
        <w:jc w:val="both"/>
        <w:rPr>
          <w:b/>
          <w:bCs/>
          <w:sz w:val="28"/>
          <w:szCs w:val="28"/>
        </w:rPr>
      </w:pPr>
    </w:p>
    <w:p w14:paraId="6C93129E" w14:textId="6DC32FD8" w:rsidR="00B06C95" w:rsidRPr="003B3DC0" w:rsidRDefault="00E87C21" w:rsidP="00A92E61">
      <w:pPr>
        <w:pStyle w:val="ListParagraph"/>
        <w:spacing w:before="0"/>
        <w:ind w:left="1440" w:right="720"/>
        <w:jc w:val="both"/>
        <w:rPr>
          <w:b/>
          <w:bCs/>
          <w:sz w:val="28"/>
          <w:szCs w:val="28"/>
        </w:rPr>
      </w:pPr>
      <w:bookmarkStart w:id="1" w:name="_Hlk136897219"/>
      <w:r w:rsidRPr="003B3DC0">
        <w:rPr>
          <w:rFonts w:eastAsia="Times New Roman"/>
          <w:b/>
          <w:bCs/>
          <w:kern w:val="0"/>
          <w:sz w:val="28"/>
          <w:szCs w:val="28"/>
          <w14:ligatures w14:val="none"/>
        </w:rPr>
        <w:t xml:space="preserve">(d) </w:t>
      </w:r>
      <w:r w:rsidR="005A1A77" w:rsidRPr="003B3DC0">
        <w:rPr>
          <w:rFonts w:eastAsia="Times New Roman"/>
          <w:b/>
          <w:bCs/>
          <w:kern w:val="0"/>
          <w:sz w:val="28"/>
          <w:szCs w:val="28"/>
          <w14:ligatures w14:val="none"/>
        </w:rPr>
        <w:t xml:space="preserve">that the juror or another juror </w:t>
      </w:r>
      <w:r w:rsidR="002A68E0" w:rsidRPr="003B3DC0">
        <w:rPr>
          <w:rFonts w:eastAsia="Times New Roman"/>
          <w:b/>
          <w:bCs/>
          <w:kern w:val="0"/>
          <w:sz w:val="28"/>
          <w:szCs w:val="28"/>
          <w14:ligatures w14:val="none"/>
        </w:rPr>
        <w:t>had</w:t>
      </w:r>
      <w:r w:rsidR="00C10100" w:rsidRPr="003B3DC0">
        <w:rPr>
          <w:rFonts w:eastAsia="Times New Roman"/>
          <w:b/>
          <w:bCs/>
          <w:kern w:val="0"/>
          <w:sz w:val="28"/>
          <w:szCs w:val="28"/>
          <w14:ligatures w14:val="none"/>
        </w:rPr>
        <w:t xml:space="preserve"> a </w:t>
      </w:r>
      <w:r w:rsidR="009F4C26" w:rsidRPr="003B3DC0">
        <w:rPr>
          <w:rFonts w:eastAsia="Times New Roman"/>
          <w:b/>
          <w:bCs/>
          <w:kern w:val="0"/>
          <w:sz w:val="28"/>
          <w:szCs w:val="28"/>
          <w14:ligatures w14:val="none"/>
        </w:rPr>
        <w:t>bias</w:t>
      </w:r>
      <w:r w:rsidR="00C10100" w:rsidRPr="003B3DC0">
        <w:rPr>
          <w:rFonts w:eastAsia="Times New Roman"/>
          <w:b/>
          <w:bCs/>
          <w:kern w:val="0"/>
          <w:sz w:val="28"/>
          <w:szCs w:val="28"/>
          <w14:ligatures w14:val="none"/>
        </w:rPr>
        <w:t xml:space="preserve"> </w:t>
      </w:r>
      <w:r w:rsidR="00110D9E" w:rsidRPr="003B3DC0">
        <w:rPr>
          <w:rFonts w:eastAsia="Times New Roman"/>
          <w:b/>
          <w:bCs/>
          <w:kern w:val="0"/>
          <w:sz w:val="28"/>
          <w:szCs w:val="28"/>
          <w14:ligatures w14:val="none"/>
        </w:rPr>
        <w:t xml:space="preserve">that prejudiced </w:t>
      </w:r>
      <w:r w:rsidR="00A91D29" w:rsidRPr="003B3DC0">
        <w:rPr>
          <w:rFonts w:eastAsia="Times New Roman"/>
          <w:b/>
          <w:bCs/>
          <w:kern w:val="0"/>
          <w:sz w:val="28"/>
          <w:szCs w:val="28"/>
          <w14:ligatures w14:val="none"/>
        </w:rPr>
        <w:t>a party.</w:t>
      </w:r>
    </w:p>
    <w:bookmarkEnd w:id="1"/>
    <w:p w14:paraId="05BA8E57" w14:textId="77777777" w:rsidR="006B569F" w:rsidRPr="006B569F" w:rsidRDefault="006B569F" w:rsidP="000B0695">
      <w:pPr>
        <w:shd w:val="clear" w:color="auto" w:fill="FFFFFF"/>
        <w:spacing w:before="0" w:line="276" w:lineRule="auto"/>
        <w:jc w:val="both"/>
        <w:rPr>
          <w:rFonts w:eastAsia="Times New Roman"/>
          <w:b/>
          <w:bCs/>
          <w:kern w:val="0"/>
          <w14:ligatures w14:val="none"/>
        </w:rPr>
      </w:pPr>
    </w:p>
    <w:p w14:paraId="7A0AC3A9" w14:textId="7D746166" w:rsidR="00F80D03" w:rsidRPr="006B569F" w:rsidRDefault="00F80D03" w:rsidP="000B0695">
      <w:pPr>
        <w:shd w:val="clear" w:color="auto" w:fill="FFFFFF"/>
        <w:spacing w:before="0" w:line="276" w:lineRule="auto"/>
        <w:jc w:val="center"/>
        <w:rPr>
          <w:rFonts w:eastAsia="Times New Roman"/>
          <w:b/>
          <w:bCs/>
          <w:kern w:val="0"/>
          <w14:ligatures w14:val="none"/>
        </w:rPr>
      </w:pPr>
      <w:r w:rsidRPr="006B569F">
        <w:rPr>
          <w:rFonts w:eastAsia="Times New Roman"/>
          <w:b/>
          <w:bCs/>
          <w:kern w:val="0"/>
          <w14:ligatures w14:val="none"/>
        </w:rPr>
        <w:lastRenderedPageBreak/>
        <w:t>Note</w:t>
      </w:r>
    </w:p>
    <w:p w14:paraId="6FC1B594" w14:textId="77777777" w:rsidR="006B569F" w:rsidRPr="006B569F" w:rsidRDefault="006B569F" w:rsidP="000B0695">
      <w:pPr>
        <w:shd w:val="clear" w:color="auto" w:fill="FFFFFF"/>
        <w:spacing w:before="0" w:line="276" w:lineRule="auto"/>
        <w:jc w:val="center"/>
        <w:rPr>
          <w:rFonts w:eastAsia="Times New Roman"/>
          <w:b/>
          <w:bCs/>
          <w:kern w:val="0"/>
          <w14:ligatures w14:val="none"/>
        </w:rPr>
      </w:pPr>
    </w:p>
    <w:p w14:paraId="570EDCA3" w14:textId="2FE6D1ED" w:rsidR="00374332" w:rsidRPr="006B569F" w:rsidRDefault="00F80D03" w:rsidP="000B0695">
      <w:pPr>
        <w:autoSpaceDE w:val="0"/>
        <w:autoSpaceDN w:val="0"/>
        <w:adjustRightInd w:val="0"/>
        <w:snapToGrid w:val="0"/>
        <w:spacing w:before="0" w:line="276" w:lineRule="auto"/>
        <w:jc w:val="both"/>
        <w:rPr>
          <w:rFonts w:eastAsia="Times New Roman"/>
          <w:kern w:val="36"/>
          <w14:ligatures w14:val="none"/>
        </w:rPr>
      </w:pPr>
      <w:r w:rsidRPr="006B569F">
        <w:rPr>
          <w:rFonts w:eastAsia="Times New Roman"/>
          <w:kern w:val="0"/>
          <w14:ligatures w14:val="none"/>
        </w:rPr>
        <w:tab/>
      </w:r>
      <w:r w:rsidR="00412C27" w:rsidRPr="006B569F">
        <w:rPr>
          <w:rFonts w:eastAsia="Times New Roman"/>
          <w:b/>
          <w:bCs/>
          <w:kern w:val="0"/>
          <w14:ligatures w14:val="none"/>
        </w:rPr>
        <w:t>Subdivision (1)</w:t>
      </w:r>
      <w:r w:rsidR="00412C27" w:rsidRPr="006B569F">
        <w:rPr>
          <w:rFonts w:eastAsia="Times New Roman"/>
          <w:kern w:val="0"/>
          <w14:ligatures w14:val="none"/>
        </w:rPr>
        <w:t xml:space="preserve"> </w:t>
      </w:r>
      <w:r w:rsidR="00F95B67" w:rsidRPr="006B569F">
        <w:rPr>
          <w:rFonts w:eastAsia="Times New Roman"/>
          <w:kern w:val="0"/>
          <w14:ligatures w14:val="none"/>
        </w:rPr>
        <w:t>is derived from</w:t>
      </w:r>
      <w:r w:rsidR="00C76A85" w:rsidRPr="006B569F">
        <w:rPr>
          <w:rFonts w:eastAsia="Times New Roman"/>
          <w:kern w:val="0"/>
          <w14:ligatures w14:val="none"/>
        </w:rPr>
        <w:t xml:space="preserve"> the decision in</w:t>
      </w:r>
      <w:r w:rsidR="00631358" w:rsidRPr="006B569F">
        <w:rPr>
          <w:rFonts w:eastAsia="Times New Roman"/>
          <w:kern w:val="0"/>
          <w14:ligatures w14:val="none"/>
        </w:rPr>
        <w:t xml:space="preserve"> </w:t>
      </w:r>
      <w:r w:rsidR="00DA3A68" w:rsidRPr="006B569F">
        <w:rPr>
          <w:rFonts w:eastAsia="Times New Roman"/>
          <w:i/>
          <w:iCs/>
          <w:kern w:val="0"/>
          <w:bdr w:val="none" w:sz="0" w:space="0" w:color="auto" w:frame="1"/>
          <w14:ligatures w14:val="none"/>
        </w:rPr>
        <w:t>People v Buford</w:t>
      </w:r>
      <w:r w:rsidR="00DA3A68" w:rsidRPr="006B569F">
        <w:rPr>
          <w:rFonts w:eastAsia="Times New Roman"/>
          <w:kern w:val="0"/>
          <w14:ligatures w14:val="none"/>
        </w:rPr>
        <w:t xml:space="preserve"> </w:t>
      </w:r>
      <w:r w:rsidR="006C1796" w:rsidRPr="006B569F">
        <w:rPr>
          <w:rFonts w:eastAsia="Times New Roman"/>
          <w:kern w:val="0"/>
          <w14:ligatures w14:val="none"/>
        </w:rPr>
        <w:t>(</w:t>
      </w:r>
      <w:r w:rsidR="00DA3A68" w:rsidRPr="006B569F">
        <w:rPr>
          <w:rFonts w:eastAsia="Times New Roman"/>
          <w:kern w:val="0"/>
          <w14:ligatures w14:val="none"/>
        </w:rPr>
        <w:t>69 NY2d 290, 298 [1987]</w:t>
      </w:r>
      <w:r w:rsidR="006C1796" w:rsidRPr="006B569F">
        <w:rPr>
          <w:rFonts w:eastAsia="Times New Roman"/>
          <w:kern w:val="0"/>
          <w14:ligatures w14:val="none"/>
        </w:rPr>
        <w:t>)</w:t>
      </w:r>
      <w:r w:rsidR="00C76A85" w:rsidRPr="006B569F">
        <w:rPr>
          <w:rFonts w:eastAsia="Times New Roman"/>
          <w:kern w:val="0"/>
          <w14:ligatures w14:val="none"/>
        </w:rPr>
        <w:t xml:space="preserve"> which</w:t>
      </w:r>
      <w:r w:rsidR="00F51AE9" w:rsidRPr="006B569F">
        <w:rPr>
          <w:rFonts w:eastAsia="Times New Roman"/>
          <w:kern w:val="36"/>
          <w14:ligatures w14:val="none"/>
        </w:rPr>
        <w:t xml:space="preserve"> stated</w:t>
      </w:r>
      <w:r w:rsidR="001712C9" w:rsidRPr="006B569F">
        <w:rPr>
          <w:rFonts w:eastAsia="Times New Roman"/>
          <w:kern w:val="36"/>
          <w14:ligatures w14:val="none"/>
        </w:rPr>
        <w:t xml:space="preserve"> that </w:t>
      </w:r>
      <w:r w:rsidR="00DA3A68" w:rsidRPr="006B569F">
        <w:rPr>
          <w:rFonts w:eastAsia="Times New Roman"/>
          <w:kern w:val="0"/>
          <w14:ligatures w14:val="none"/>
        </w:rPr>
        <w:t>“a juror who could be a witness on a material element of the crime charged is grossly unqualified” to be or continue as a juror</w:t>
      </w:r>
      <w:r w:rsidR="00972074" w:rsidRPr="006B569F">
        <w:rPr>
          <w:rFonts w:eastAsia="Times New Roman"/>
          <w:kern w:val="0"/>
          <w14:ligatures w14:val="none"/>
        </w:rPr>
        <w:t>,</w:t>
      </w:r>
      <w:r w:rsidR="00AF7B6A" w:rsidRPr="006B569F">
        <w:rPr>
          <w:rFonts w:eastAsia="Times New Roman"/>
          <w:kern w:val="0"/>
          <w14:ligatures w14:val="none"/>
        </w:rPr>
        <w:t xml:space="preserve"> citing </w:t>
      </w:r>
      <w:r w:rsidR="00AF7B6A" w:rsidRPr="006B569F">
        <w:rPr>
          <w:rFonts w:eastAsia="Times New Roman"/>
          <w:i/>
          <w:iCs/>
          <w:kern w:val="0"/>
          <w:bdr w:val="none" w:sz="0" w:space="0" w:color="auto" w:frame="1"/>
          <w14:ligatures w14:val="none"/>
        </w:rPr>
        <w:t>People v Harris</w:t>
      </w:r>
      <w:r w:rsidR="00AF7B6A" w:rsidRPr="006B569F">
        <w:rPr>
          <w:rFonts w:eastAsia="Times New Roman"/>
          <w:kern w:val="0"/>
          <w14:ligatures w14:val="none"/>
        </w:rPr>
        <w:t xml:space="preserve"> </w:t>
      </w:r>
      <w:r w:rsidR="006C1796" w:rsidRPr="006B569F">
        <w:rPr>
          <w:rFonts w:eastAsia="Times New Roman"/>
          <w:kern w:val="0"/>
          <w14:ligatures w14:val="none"/>
        </w:rPr>
        <w:t>(</w:t>
      </w:r>
      <w:r w:rsidR="00AF7B6A" w:rsidRPr="006B569F">
        <w:rPr>
          <w:rFonts w:eastAsia="Times New Roman"/>
          <w:kern w:val="0"/>
          <w14:ligatures w14:val="none"/>
        </w:rPr>
        <w:t>53 AD2d 1007</w:t>
      </w:r>
      <w:r w:rsidR="002F2453" w:rsidRPr="006B569F">
        <w:rPr>
          <w:rFonts w:eastAsia="Times New Roman"/>
          <w:kern w:val="0"/>
          <w14:ligatures w14:val="none"/>
        </w:rPr>
        <w:t>, 1007</w:t>
      </w:r>
      <w:r w:rsidR="00AF7B6A" w:rsidRPr="006B569F">
        <w:rPr>
          <w:rFonts w:eastAsia="Times New Roman"/>
          <w:kern w:val="0"/>
          <w14:ligatures w14:val="none"/>
        </w:rPr>
        <w:t xml:space="preserve"> [4th Dept 1976] [</w:t>
      </w:r>
      <w:r w:rsidR="00B82D52" w:rsidRPr="006B569F">
        <w:rPr>
          <w:rFonts w:eastAsia="Times New Roman"/>
          <w:kern w:val="0"/>
          <w14:ligatures w14:val="none"/>
        </w:rPr>
        <w:t>“</w:t>
      </w:r>
      <w:r w:rsidR="00AF7B6A" w:rsidRPr="006B569F">
        <w:rPr>
          <w:rFonts w:eastAsia="Times New Roman"/>
          <w:kern w:val="0"/>
          <w14:ligatures w14:val="none"/>
        </w:rPr>
        <w:t xml:space="preserve">The retention of </w:t>
      </w:r>
      <w:r w:rsidR="007D40E5" w:rsidRPr="006B569F">
        <w:rPr>
          <w:rFonts w:eastAsia="Times New Roman"/>
          <w:kern w:val="0"/>
          <w14:ligatures w14:val="none"/>
        </w:rPr>
        <w:t>. . .</w:t>
      </w:r>
      <w:r w:rsidR="00AF7B6A" w:rsidRPr="006B569F">
        <w:rPr>
          <w:rFonts w:eastAsia="Times New Roman"/>
          <w:kern w:val="0"/>
          <w14:ligatures w14:val="none"/>
        </w:rPr>
        <w:t xml:space="preserve"> a juror in a position to offer direct testimony regarding an element of the crime charged</w:t>
      </w:r>
      <w:r w:rsidR="00494DFD" w:rsidRPr="006B569F">
        <w:rPr>
          <w:rFonts w:eastAsia="Times New Roman"/>
          <w:kern w:val="0"/>
          <w14:ligatures w14:val="none"/>
        </w:rPr>
        <w:t xml:space="preserve"> . . .</w:t>
      </w:r>
      <w:r w:rsidR="00AF7B6A" w:rsidRPr="006B569F">
        <w:rPr>
          <w:rFonts w:eastAsia="Times New Roman"/>
          <w:kern w:val="0"/>
          <w14:ligatures w14:val="none"/>
        </w:rPr>
        <w:t xml:space="preserve"> served to destroy the defendant</w:t>
      </w:r>
      <w:r w:rsidR="00B82D52" w:rsidRPr="006B569F">
        <w:rPr>
          <w:rFonts w:eastAsia="Times New Roman"/>
          <w:kern w:val="0"/>
          <w14:ligatures w14:val="none"/>
        </w:rPr>
        <w:t>’</w:t>
      </w:r>
      <w:r w:rsidR="00AF7B6A" w:rsidRPr="006B569F">
        <w:rPr>
          <w:rFonts w:eastAsia="Times New Roman"/>
          <w:kern w:val="0"/>
          <w14:ligatures w14:val="none"/>
        </w:rPr>
        <w:t>s right to a jury trial</w:t>
      </w:r>
      <w:r w:rsidR="00B82D52" w:rsidRPr="006B569F">
        <w:rPr>
          <w:rFonts w:eastAsia="Times New Roman"/>
          <w:kern w:val="0"/>
          <w14:ligatures w14:val="none"/>
        </w:rPr>
        <w:t>”</w:t>
      </w:r>
      <w:r w:rsidR="00AF7B6A" w:rsidRPr="006B569F">
        <w:rPr>
          <w:rFonts w:eastAsia="Times New Roman"/>
          <w:kern w:val="0"/>
          <w14:ligatures w14:val="none"/>
        </w:rPr>
        <w:t>]</w:t>
      </w:r>
      <w:r w:rsidR="006C1796" w:rsidRPr="006B569F">
        <w:rPr>
          <w:rFonts w:eastAsia="Times New Roman"/>
          <w:kern w:val="0"/>
          <w14:ligatures w14:val="none"/>
        </w:rPr>
        <w:t xml:space="preserve">; </w:t>
      </w:r>
      <w:r w:rsidR="006C1796" w:rsidRPr="006B569F">
        <w:rPr>
          <w:rFonts w:eastAsia="Times New Roman"/>
          <w:i/>
          <w:iCs/>
          <w:kern w:val="0"/>
          <w14:ligatures w14:val="none"/>
        </w:rPr>
        <w:t>s</w:t>
      </w:r>
      <w:r w:rsidR="007B4FC4" w:rsidRPr="006B569F">
        <w:rPr>
          <w:rFonts w:eastAsia="Times New Roman"/>
          <w:i/>
          <w:iCs/>
          <w:kern w:val="0"/>
          <w14:ligatures w14:val="none"/>
        </w:rPr>
        <w:t>ee</w:t>
      </w:r>
      <w:r w:rsidR="007B4FC4" w:rsidRPr="006B569F">
        <w:rPr>
          <w:rFonts w:eastAsia="Times New Roman"/>
          <w:kern w:val="0"/>
          <w14:ligatures w14:val="none"/>
        </w:rPr>
        <w:t xml:space="preserve"> </w:t>
      </w:r>
      <w:r w:rsidR="00A91AAF" w:rsidRPr="006B569F">
        <w:rPr>
          <w:rFonts w:eastAsia="Times New Roman"/>
          <w:kern w:val="0"/>
          <w14:ligatures w14:val="none"/>
        </w:rPr>
        <w:t>F</w:t>
      </w:r>
      <w:r w:rsidR="006C1796" w:rsidRPr="006B569F">
        <w:rPr>
          <w:rFonts w:eastAsia="Times New Roman"/>
          <w:kern w:val="0"/>
          <w14:ligatures w14:val="none"/>
        </w:rPr>
        <w:t xml:space="preserve">ed </w:t>
      </w:r>
      <w:r w:rsidR="00A91AAF" w:rsidRPr="006B569F">
        <w:rPr>
          <w:rFonts w:eastAsia="Times New Roman"/>
          <w:kern w:val="0"/>
          <w14:ligatures w14:val="none"/>
        </w:rPr>
        <w:t>R</w:t>
      </w:r>
      <w:r w:rsidR="006C1796" w:rsidRPr="006B569F">
        <w:rPr>
          <w:rFonts w:eastAsia="Times New Roman"/>
          <w:kern w:val="0"/>
          <w14:ligatures w14:val="none"/>
        </w:rPr>
        <w:t xml:space="preserve">ules </w:t>
      </w:r>
      <w:r w:rsidR="00A91AAF" w:rsidRPr="006B569F">
        <w:rPr>
          <w:rFonts w:eastAsia="Times New Roman"/>
          <w:kern w:val="0"/>
          <w14:ligatures w14:val="none"/>
        </w:rPr>
        <w:t>E</w:t>
      </w:r>
      <w:r w:rsidR="006C1796" w:rsidRPr="006B569F">
        <w:rPr>
          <w:rFonts w:eastAsia="Times New Roman"/>
          <w:kern w:val="0"/>
          <w14:ligatures w14:val="none"/>
        </w:rPr>
        <w:t>vid rule</w:t>
      </w:r>
      <w:r w:rsidR="00A91AAF" w:rsidRPr="006B569F">
        <w:rPr>
          <w:rFonts w:eastAsia="Times New Roman"/>
          <w:kern w:val="0"/>
          <w14:ligatures w14:val="none"/>
        </w:rPr>
        <w:t xml:space="preserve"> 606</w:t>
      </w:r>
      <w:r w:rsidR="006C1796" w:rsidRPr="006B569F">
        <w:rPr>
          <w:rFonts w:eastAsia="Times New Roman"/>
          <w:kern w:val="0"/>
          <w14:ligatures w14:val="none"/>
        </w:rPr>
        <w:t xml:space="preserve"> [</w:t>
      </w:r>
      <w:r w:rsidR="00A91AAF" w:rsidRPr="006B569F">
        <w:rPr>
          <w:rFonts w:eastAsia="Times New Roman"/>
          <w:kern w:val="0"/>
          <w14:ligatures w14:val="none"/>
        </w:rPr>
        <w:t>a</w:t>
      </w:r>
      <w:r w:rsidR="006C1796" w:rsidRPr="006B569F">
        <w:rPr>
          <w:rFonts w:eastAsia="Times New Roman"/>
          <w:kern w:val="0"/>
          <w14:ligatures w14:val="none"/>
        </w:rPr>
        <w:t>]</w:t>
      </w:r>
      <w:r w:rsidR="001B035E" w:rsidRPr="006B569F">
        <w:rPr>
          <w:rFonts w:eastAsia="Times New Roman"/>
          <w:kern w:val="0"/>
          <w14:ligatures w14:val="none"/>
        </w:rPr>
        <w:t xml:space="preserve"> </w:t>
      </w:r>
      <w:r w:rsidR="002E75B2" w:rsidRPr="006B569F">
        <w:rPr>
          <w:rFonts w:eastAsia="Times New Roman"/>
          <w:kern w:val="0"/>
          <w14:ligatures w14:val="none"/>
        </w:rPr>
        <w:t>[“</w:t>
      </w:r>
      <w:r w:rsidR="00374332" w:rsidRPr="006B569F">
        <w:rPr>
          <w:rFonts w:eastAsia="Times New Roman"/>
          <w:kern w:val="0"/>
          <w14:ligatures w14:val="none"/>
        </w:rPr>
        <w:t>A</w:t>
      </w:r>
      <w:r w:rsidR="00A91AAF" w:rsidRPr="006B569F">
        <w:rPr>
          <w:rFonts w:eastAsia="Times New Roman"/>
          <w:kern w:val="0"/>
          <w14:ligatures w14:val="none"/>
        </w:rPr>
        <w:t xml:space="preserve"> juror may not testify as a witness before the other jurors at the trial</w:t>
      </w:r>
      <w:r w:rsidR="002E75B2" w:rsidRPr="006B569F">
        <w:rPr>
          <w:rFonts w:eastAsia="Times New Roman"/>
          <w:kern w:val="0"/>
          <w14:ligatures w14:val="none"/>
        </w:rPr>
        <w:t>”]</w:t>
      </w:r>
      <w:r w:rsidR="006C1796" w:rsidRPr="006B569F">
        <w:rPr>
          <w:rFonts w:eastAsia="Times New Roman"/>
          <w:kern w:val="0"/>
          <w14:ligatures w14:val="none"/>
        </w:rPr>
        <w:t>;</w:t>
      </w:r>
      <w:r w:rsidR="00346AA0" w:rsidRPr="006B569F">
        <w:rPr>
          <w:rFonts w:eastAsia="Times New Roman"/>
          <w:kern w:val="0"/>
          <w14:ligatures w14:val="none"/>
        </w:rPr>
        <w:t xml:space="preserve"> </w:t>
      </w:r>
      <w:r w:rsidR="006C1796" w:rsidRPr="006B569F">
        <w:rPr>
          <w:rFonts w:eastAsia="Times New Roman"/>
          <w:i/>
          <w:iCs/>
          <w:kern w:val="0"/>
          <w14:ligatures w14:val="none"/>
        </w:rPr>
        <w:t>b</w:t>
      </w:r>
      <w:r w:rsidR="00346AA0" w:rsidRPr="006B569F">
        <w:rPr>
          <w:rFonts w:eastAsia="Times New Roman"/>
          <w:i/>
          <w:iCs/>
          <w:kern w:val="0"/>
          <w14:ligatures w14:val="none"/>
        </w:rPr>
        <w:t>ut see</w:t>
      </w:r>
      <w:r w:rsidR="00E668FC" w:rsidRPr="006B569F">
        <w:rPr>
          <w:rFonts w:eastAsia="Times New Roman"/>
          <w:kern w:val="0"/>
          <w14:ligatures w14:val="none"/>
        </w:rPr>
        <w:t xml:space="preserve"> </w:t>
      </w:r>
      <w:r w:rsidR="00C76A85" w:rsidRPr="006B569F">
        <w:rPr>
          <w:rFonts w:eastAsia="Times New Roman"/>
          <w:i/>
          <w:iCs/>
          <w:kern w:val="36"/>
          <w14:ligatures w14:val="none"/>
        </w:rPr>
        <w:t>People v Dohring</w:t>
      </w:r>
      <w:r w:rsidR="00C76A85" w:rsidRPr="006B569F">
        <w:rPr>
          <w:rFonts w:eastAsia="Times New Roman"/>
          <w:kern w:val="36"/>
          <w14:ligatures w14:val="none"/>
        </w:rPr>
        <w:t>, 59 NY 374</w:t>
      </w:r>
      <w:r w:rsidR="00834E92" w:rsidRPr="006B569F">
        <w:rPr>
          <w:rFonts w:eastAsia="Times New Roman"/>
          <w:kern w:val="36"/>
          <w14:ligatures w14:val="none"/>
        </w:rPr>
        <w:t>, 378</w:t>
      </w:r>
      <w:r w:rsidR="00C76A85" w:rsidRPr="006B569F">
        <w:rPr>
          <w:rFonts w:eastAsia="Times New Roman"/>
          <w:kern w:val="36"/>
          <w14:ligatures w14:val="none"/>
        </w:rPr>
        <w:t xml:space="preserve"> [1874] [</w:t>
      </w:r>
      <w:r w:rsidR="004000C3" w:rsidRPr="006B569F">
        <w:rPr>
          <w:rFonts w:eastAsia="Times New Roman"/>
          <w:kern w:val="36"/>
          <w14:ligatures w14:val="none"/>
        </w:rPr>
        <w:t xml:space="preserve">in dicta, </w:t>
      </w:r>
      <w:r w:rsidR="00346AA0" w:rsidRPr="006B569F">
        <w:rPr>
          <w:rFonts w:eastAsia="Times New Roman"/>
          <w:kern w:val="36"/>
          <w14:ligatures w14:val="none"/>
        </w:rPr>
        <w:t xml:space="preserve">stating the historical view </w:t>
      </w:r>
      <w:r w:rsidR="004000C3" w:rsidRPr="006B569F">
        <w:rPr>
          <w:rFonts w:eastAsia="Times New Roman"/>
          <w:kern w:val="36"/>
          <w14:ligatures w14:val="none"/>
        </w:rPr>
        <w:t>that</w:t>
      </w:r>
      <w:r w:rsidR="00E668FC" w:rsidRPr="006B569F">
        <w:rPr>
          <w:rFonts w:eastAsia="Times New Roman"/>
          <w:kern w:val="36"/>
          <w14:ligatures w14:val="none"/>
        </w:rPr>
        <w:t xml:space="preserve"> </w:t>
      </w:r>
      <w:r w:rsidR="00C76A85" w:rsidRPr="006B569F">
        <w:rPr>
          <w:rFonts w:eastAsia="Times New Roman"/>
          <w:kern w:val="0"/>
          <w14:ligatures w14:val="none"/>
        </w:rPr>
        <w:t>“</w:t>
      </w:r>
      <w:r w:rsidR="00C76A85" w:rsidRPr="006B569F">
        <w:rPr>
          <w:rFonts w:eastAsia="Times New Roman"/>
          <w:kern w:val="36"/>
          <w:lang w:val="x-none"/>
          <w14:ligatures w14:val="none"/>
        </w:rPr>
        <w:t>it is settled, that a juror may be a witness on a trial</w:t>
      </w:r>
      <w:r w:rsidR="00C76A85" w:rsidRPr="006B569F">
        <w:rPr>
          <w:rFonts w:eastAsia="Times New Roman"/>
          <w:kern w:val="36"/>
          <w14:ligatures w14:val="none"/>
        </w:rPr>
        <w:t xml:space="preserve"> </w:t>
      </w:r>
      <w:r w:rsidR="00C76A85" w:rsidRPr="006B569F">
        <w:rPr>
          <w:rFonts w:eastAsia="Times New Roman"/>
          <w:kern w:val="36"/>
          <w:lang w:val="x-none"/>
          <w14:ligatures w14:val="none"/>
        </w:rPr>
        <w:t>before himself and his fellows</w:t>
      </w:r>
      <w:r w:rsidR="00C76A85" w:rsidRPr="006B569F">
        <w:rPr>
          <w:rFonts w:eastAsia="Times New Roman"/>
          <w:kern w:val="36"/>
          <w14:ligatures w14:val="none"/>
        </w:rPr>
        <w:t>”]</w:t>
      </w:r>
      <w:r w:rsidR="00E668FC" w:rsidRPr="006B569F">
        <w:rPr>
          <w:rFonts w:eastAsia="Times New Roman"/>
          <w:kern w:val="36"/>
          <w14:ligatures w14:val="none"/>
        </w:rPr>
        <w:t>)</w:t>
      </w:r>
      <w:r w:rsidR="006C1796" w:rsidRPr="006B569F">
        <w:rPr>
          <w:rFonts w:eastAsia="Times New Roman"/>
          <w:kern w:val="36"/>
          <w14:ligatures w14:val="none"/>
        </w:rPr>
        <w:t>.</w:t>
      </w:r>
    </w:p>
    <w:p w14:paraId="19B73F5B" w14:textId="77777777" w:rsidR="004000C3" w:rsidRPr="006B569F" w:rsidRDefault="004000C3" w:rsidP="000B0695">
      <w:pPr>
        <w:autoSpaceDE w:val="0"/>
        <w:autoSpaceDN w:val="0"/>
        <w:adjustRightInd w:val="0"/>
        <w:snapToGrid w:val="0"/>
        <w:spacing w:before="0" w:line="276" w:lineRule="auto"/>
        <w:jc w:val="both"/>
        <w:rPr>
          <w:rFonts w:eastAsia="Times New Roman"/>
          <w:kern w:val="0"/>
          <w14:ligatures w14:val="none"/>
        </w:rPr>
      </w:pPr>
    </w:p>
    <w:p w14:paraId="67066988" w14:textId="79EC3FA1" w:rsidR="00984493" w:rsidRPr="006B569F" w:rsidRDefault="00C23870" w:rsidP="000B0695">
      <w:pPr>
        <w:tabs>
          <w:tab w:val="left" w:pos="720"/>
        </w:tabs>
        <w:spacing w:before="0" w:line="276" w:lineRule="auto"/>
        <w:jc w:val="both"/>
      </w:pPr>
      <w:r w:rsidRPr="006B569F">
        <w:rPr>
          <w:rFonts w:eastAsia="Times New Roman"/>
          <w:b/>
          <w:bCs/>
          <w:iCs/>
          <w:kern w:val="0"/>
        </w:rPr>
        <w:tab/>
      </w:r>
      <w:r w:rsidR="001143A0" w:rsidRPr="006B569F">
        <w:rPr>
          <w:rFonts w:eastAsia="Times New Roman"/>
          <w:b/>
          <w:bCs/>
          <w:iCs/>
          <w:kern w:val="0"/>
        </w:rPr>
        <w:t xml:space="preserve">Subdivision (2) </w:t>
      </w:r>
      <w:r w:rsidR="00C253FB" w:rsidRPr="006B569F">
        <w:t>incorporates the language of F</w:t>
      </w:r>
      <w:r w:rsidR="009149E6" w:rsidRPr="006B569F">
        <w:t xml:space="preserve">ederal </w:t>
      </w:r>
      <w:r w:rsidR="00C253FB" w:rsidRPr="006B569F">
        <w:t>R</w:t>
      </w:r>
      <w:r w:rsidR="009149E6" w:rsidRPr="006B569F">
        <w:t xml:space="preserve">ules of </w:t>
      </w:r>
      <w:r w:rsidR="00C253FB" w:rsidRPr="006B569F">
        <w:t>E</w:t>
      </w:r>
      <w:r w:rsidR="009149E6" w:rsidRPr="006B569F">
        <w:t>vidence</w:t>
      </w:r>
      <w:r w:rsidR="00C253FB" w:rsidRPr="006B569F">
        <w:t xml:space="preserve"> rule 606</w:t>
      </w:r>
      <w:r w:rsidR="009149E6" w:rsidRPr="006B569F">
        <w:t xml:space="preserve"> </w:t>
      </w:r>
      <w:r w:rsidR="00C253FB" w:rsidRPr="006B569F">
        <w:t>(b)</w:t>
      </w:r>
      <w:r w:rsidR="003871C2" w:rsidRPr="006B569F">
        <w:t>, given the Court of Appeals decision in</w:t>
      </w:r>
      <w:r w:rsidR="00B27650" w:rsidRPr="006B569F">
        <w:rPr>
          <w:rFonts w:eastAsia="Times New Roman"/>
          <w:kern w:val="0"/>
          <w14:ligatures w14:val="none"/>
        </w:rPr>
        <w:t xml:space="preserve"> </w:t>
      </w:r>
      <w:r w:rsidR="00B27650" w:rsidRPr="006B569F">
        <w:rPr>
          <w:rFonts w:eastAsia="Times New Roman"/>
          <w:i/>
          <w:iCs/>
          <w:kern w:val="0"/>
          <w14:ligatures w14:val="none"/>
        </w:rPr>
        <w:t>Sharrow v Dick Corp.</w:t>
      </w:r>
      <w:r w:rsidR="00B27650" w:rsidRPr="006B569F">
        <w:rPr>
          <w:rFonts w:eastAsia="Times New Roman"/>
          <w:kern w:val="0"/>
          <w14:ligatures w14:val="none"/>
        </w:rPr>
        <w:t xml:space="preserve"> </w:t>
      </w:r>
      <w:r w:rsidR="00A46EE1" w:rsidRPr="006B569F">
        <w:rPr>
          <w:rFonts w:eastAsia="Times New Roman"/>
          <w:kern w:val="0"/>
          <w14:ligatures w14:val="none"/>
        </w:rPr>
        <w:t>(</w:t>
      </w:r>
      <w:r w:rsidR="00B27650" w:rsidRPr="006B569F">
        <w:rPr>
          <w:rFonts w:eastAsia="Times New Roman"/>
          <w:kern w:val="0"/>
          <w14:ligatures w14:val="none"/>
        </w:rPr>
        <w:t>86 NY2d 54, 61 [1995]</w:t>
      </w:r>
      <w:r w:rsidR="00A46EE1" w:rsidRPr="006B569F">
        <w:rPr>
          <w:rFonts w:eastAsia="Times New Roman"/>
          <w:kern w:val="0"/>
          <w14:ligatures w14:val="none"/>
        </w:rPr>
        <w:t>)</w:t>
      </w:r>
      <w:r w:rsidR="00B27650" w:rsidRPr="006B569F">
        <w:rPr>
          <w:rFonts w:eastAsia="Times New Roman"/>
          <w:kern w:val="0"/>
          <w14:ligatures w14:val="none"/>
        </w:rPr>
        <w:t xml:space="preserve">, </w:t>
      </w:r>
      <w:r w:rsidR="003871C2" w:rsidRPr="006B569F">
        <w:rPr>
          <w:rFonts w:eastAsia="Times New Roman"/>
          <w:kern w:val="0"/>
          <w14:ligatures w14:val="none"/>
        </w:rPr>
        <w:t>which s</w:t>
      </w:r>
      <w:r w:rsidR="001759D8" w:rsidRPr="006B569F">
        <w:rPr>
          <w:rFonts w:eastAsia="Times New Roman"/>
          <w:kern w:val="0"/>
          <w14:ligatures w14:val="none"/>
        </w:rPr>
        <w:t xml:space="preserve">tated </w:t>
      </w:r>
      <w:r w:rsidR="00B27650" w:rsidRPr="006B569F">
        <w:rPr>
          <w:rFonts w:eastAsia="Times New Roman"/>
          <w:kern w:val="0"/>
          <w14:ligatures w14:val="none"/>
        </w:rPr>
        <w:t xml:space="preserve">that </w:t>
      </w:r>
      <w:r w:rsidR="00B82D52" w:rsidRPr="006B569F">
        <w:rPr>
          <w:rFonts w:eastAsia="Times New Roman"/>
          <w:kern w:val="0"/>
          <w14:ligatures w14:val="none"/>
        </w:rPr>
        <w:t>“</w:t>
      </w:r>
      <w:r w:rsidR="00A46EE1" w:rsidRPr="006B569F">
        <w:rPr>
          <w:rFonts w:eastAsia="Times New Roman"/>
          <w:kern w:val="0"/>
          <w14:ligatures w14:val="none"/>
        </w:rPr>
        <w:t>[a]</w:t>
      </w:r>
      <w:r w:rsidR="00B27650" w:rsidRPr="006B569F">
        <w:rPr>
          <w:rFonts w:eastAsia="Times New Roman"/>
          <w:kern w:val="0"/>
          <w14:ligatures w14:val="none"/>
        </w:rPr>
        <w:t>lthough New York has not adopted a statute similar to [F</w:t>
      </w:r>
      <w:r w:rsidR="00A46EE1" w:rsidRPr="006B569F">
        <w:rPr>
          <w:rFonts w:eastAsia="Times New Roman"/>
          <w:kern w:val="0"/>
          <w14:ligatures w14:val="none"/>
        </w:rPr>
        <w:t>ed</w:t>
      </w:r>
      <w:r w:rsidR="00B44259" w:rsidRPr="006B569F">
        <w:rPr>
          <w:rFonts w:eastAsia="Times New Roman"/>
          <w:kern w:val="0"/>
          <w14:ligatures w14:val="none"/>
        </w:rPr>
        <w:t>eral</w:t>
      </w:r>
      <w:r w:rsidR="00A46EE1" w:rsidRPr="006B569F">
        <w:rPr>
          <w:rFonts w:eastAsia="Times New Roman"/>
          <w:kern w:val="0"/>
          <w14:ligatures w14:val="none"/>
        </w:rPr>
        <w:t xml:space="preserve"> </w:t>
      </w:r>
      <w:r w:rsidR="00B27650" w:rsidRPr="006B569F">
        <w:rPr>
          <w:rFonts w:eastAsia="Times New Roman"/>
          <w:kern w:val="0"/>
          <w14:ligatures w14:val="none"/>
        </w:rPr>
        <w:t>R</w:t>
      </w:r>
      <w:r w:rsidR="00A46EE1" w:rsidRPr="006B569F">
        <w:rPr>
          <w:rFonts w:eastAsia="Times New Roman"/>
          <w:kern w:val="0"/>
          <w14:ligatures w14:val="none"/>
        </w:rPr>
        <w:t>ules</w:t>
      </w:r>
      <w:r w:rsidR="00F07C58" w:rsidRPr="006B569F">
        <w:rPr>
          <w:rFonts w:eastAsia="Times New Roman"/>
          <w:kern w:val="0"/>
          <w14:ligatures w14:val="none"/>
        </w:rPr>
        <w:t xml:space="preserve"> of</w:t>
      </w:r>
      <w:r w:rsidR="00A46EE1" w:rsidRPr="006B569F">
        <w:rPr>
          <w:rFonts w:eastAsia="Times New Roman"/>
          <w:kern w:val="0"/>
          <w14:ligatures w14:val="none"/>
        </w:rPr>
        <w:t xml:space="preserve"> </w:t>
      </w:r>
      <w:r w:rsidR="00B27650" w:rsidRPr="006B569F">
        <w:rPr>
          <w:rFonts w:eastAsia="Times New Roman"/>
          <w:kern w:val="0"/>
          <w14:ligatures w14:val="none"/>
        </w:rPr>
        <w:t>E</w:t>
      </w:r>
      <w:r w:rsidR="00A46EE1" w:rsidRPr="006B569F">
        <w:rPr>
          <w:rFonts w:eastAsia="Times New Roman"/>
          <w:kern w:val="0"/>
          <w14:ligatures w14:val="none"/>
        </w:rPr>
        <w:t>vid</w:t>
      </w:r>
      <w:r w:rsidR="00B44259" w:rsidRPr="006B569F">
        <w:rPr>
          <w:rFonts w:eastAsia="Times New Roman"/>
          <w:kern w:val="0"/>
          <w14:ligatures w14:val="none"/>
        </w:rPr>
        <w:t>ence</w:t>
      </w:r>
      <w:r w:rsidR="00B27650" w:rsidRPr="006B569F">
        <w:rPr>
          <w:rFonts w:eastAsia="Times New Roman"/>
          <w:kern w:val="0"/>
          <w14:ligatures w14:val="none"/>
        </w:rPr>
        <w:t>] rule 606</w:t>
      </w:r>
      <w:r w:rsidR="00D26798" w:rsidRPr="006B569F">
        <w:rPr>
          <w:rFonts w:eastAsia="Times New Roman"/>
          <w:kern w:val="0"/>
          <w14:ligatures w14:val="none"/>
        </w:rPr>
        <w:t xml:space="preserve"> </w:t>
      </w:r>
      <w:r w:rsidR="00B27650" w:rsidRPr="006B569F">
        <w:rPr>
          <w:rFonts w:eastAsia="Times New Roman"/>
          <w:kern w:val="0"/>
          <w14:ligatures w14:val="none"/>
        </w:rPr>
        <w:t>(b), our case law is consonant with its underlying principles.</w:t>
      </w:r>
      <w:r w:rsidRPr="006B569F">
        <w:rPr>
          <w:rFonts w:eastAsia="Times New Roman"/>
          <w:kern w:val="0"/>
          <w14:ligatures w14:val="none"/>
        </w:rPr>
        <w:t>”</w:t>
      </w:r>
    </w:p>
    <w:p w14:paraId="5BD41E6B" w14:textId="6C44C4C6" w:rsidR="00984493" w:rsidRPr="006B569F" w:rsidRDefault="00984493" w:rsidP="000B0695">
      <w:pPr>
        <w:spacing w:before="0" w:line="276" w:lineRule="auto"/>
        <w:jc w:val="both"/>
      </w:pPr>
    </w:p>
    <w:p w14:paraId="65A597A7" w14:textId="2DB33175" w:rsidR="000C53DA" w:rsidRPr="006B569F" w:rsidRDefault="00E87C21" w:rsidP="000B0695">
      <w:pPr>
        <w:tabs>
          <w:tab w:val="left" w:pos="720"/>
        </w:tabs>
        <w:spacing w:before="0" w:line="276" w:lineRule="auto"/>
        <w:jc w:val="both"/>
        <w:rPr>
          <w:rFonts w:eastAsia="Times New Roman"/>
          <w:kern w:val="0"/>
          <w14:ligatures w14:val="none"/>
        </w:rPr>
      </w:pPr>
      <w:r w:rsidRPr="006B569F">
        <w:tab/>
      </w:r>
      <w:r w:rsidR="00232995" w:rsidRPr="006B569F">
        <w:t xml:space="preserve">The </w:t>
      </w:r>
      <w:r w:rsidR="00424849" w:rsidRPr="006B569F">
        <w:t>source of the “</w:t>
      </w:r>
      <w:r w:rsidR="00232995" w:rsidRPr="006B569F">
        <w:t>underlying principles</w:t>
      </w:r>
      <w:r w:rsidR="00424849" w:rsidRPr="006B569F">
        <w:t xml:space="preserve">” begins with </w:t>
      </w:r>
      <w:r w:rsidR="00937664" w:rsidRPr="006B569F">
        <w:rPr>
          <w:rFonts w:eastAsia="Times New Roman"/>
          <w:i/>
          <w:iCs/>
          <w:kern w:val="0"/>
          <w:bdr w:val="none" w:sz="0" w:space="0" w:color="auto" w:frame="1"/>
          <w14:ligatures w14:val="none"/>
        </w:rPr>
        <w:t>People v De Lucia</w:t>
      </w:r>
      <w:r w:rsidR="00937664" w:rsidRPr="006B569F">
        <w:rPr>
          <w:rFonts w:eastAsia="Times New Roman"/>
          <w:kern w:val="0"/>
          <w14:ligatures w14:val="none"/>
        </w:rPr>
        <w:t xml:space="preserve"> </w:t>
      </w:r>
      <w:r w:rsidR="00A46EE1" w:rsidRPr="006B569F">
        <w:rPr>
          <w:rFonts w:eastAsia="Times New Roman"/>
          <w:kern w:val="0"/>
          <w14:ligatures w14:val="none"/>
        </w:rPr>
        <w:t>(</w:t>
      </w:r>
      <w:r w:rsidR="00937664" w:rsidRPr="006B569F">
        <w:rPr>
          <w:rFonts w:eastAsia="Times New Roman"/>
          <w:kern w:val="0"/>
          <w14:ligatures w14:val="none"/>
        </w:rPr>
        <w:t>20 NY2d 275 [1967]</w:t>
      </w:r>
      <w:r w:rsidR="00A46EE1" w:rsidRPr="006B569F">
        <w:rPr>
          <w:rFonts w:eastAsia="Times New Roman"/>
          <w:kern w:val="0"/>
          <w14:ligatures w14:val="none"/>
        </w:rPr>
        <w:t>)</w:t>
      </w:r>
      <w:r w:rsidR="00937664" w:rsidRPr="006B569F">
        <w:rPr>
          <w:rFonts w:eastAsia="Times New Roman"/>
          <w:kern w:val="0"/>
          <w14:ligatures w14:val="none"/>
        </w:rPr>
        <w:t xml:space="preserve">. </w:t>
      </w:r>
      <w:r w:rsidR="00445C8A" w:rsidRPr="006B569F">
        <w:rPr>
          <w:rFonts w:eastAsia="Times New Roman"/>
          <w:i/>
          <w:iCs/>
          <w:kern w:val="0"/>
          <w14:ligatures w14:val="none"/>
        </w:rPr>
        <w:t>De Lucia</w:t>
      </w:r>
      <w:r w:rsidR="00445C8A" w:rsidRPr="006B569F">
        <w:rPr>
          <w:rFonts w:eastAsia="Times New Roman"/>
          <w:kern w:val="0"/>
          <w14:ligatures w14:val="none"/>
        </w:rPr>
        <w:t xml:space="preserve"> </w:t>
      </w:r>
      <w:r w:rsidR="00242674" w:rsidRPr="006B569F">
        <w:rPr>
          <w:rFonts w:eastAsia="Times New Roman"/>
          <w:kern w:val="0"/>
          <w14:ligatures w14:val="none"/>
        </w:rPr>
        <w:t>expressly modified</w:t>
      </w:r>
      <w:r w:rsidR="00CE63F8" w:rsidRPr="006B569F">
        <w:rPr>
          <w:rFonts w:eastAsia="Times New Roman"/>
          <w:kern w:val="0"/>
          <w14:ligatures w14:val="none"/>
        </w:rPr>
        <w:t xml:space="preserve"> the </w:t>
      </w:r>
      <w:r w:rsidR="0017466C" w:rsidRPr="006B569F">
        <w:rPr>
          <w:rFonts w:eastAsia="Times New Roman"/>
          <w:kern w:val="0"/>
          <w14:ligatures w14:val="none"/>
        </w:rPr>
        <w:t>common</w:t>
      </w:r>
      <w:r w:rsidR="00FD0312" w:rsidRPr="006B569F">
        <w:rPr>
          <w:rFonts w:eastAsia="Times New Roman"/>
          <w:kern w:val="0"/>
          <w14:ligatures w14:val="none"/>
        </w:rPr>
        <w:t>-</w:t>
      </w:r>
      <w:r w:rsidR="0017466C" w:rsidRPr="006B569F">
        <w:rPr>
          <w:rFonts w:eastAsia="Times New Roman"/>
          <w:kern w:val="0"/>
          <w14:ligatures w14:val="none"/>
        </w:rPr>
        <w:t>law</w:t>
      </w:r>
      <w:r w:rsidR="00AA3AAC" w:rsidRPr="006B569F">
        <w:rPr>
          <w:rFonts w:eastAsia="Times New Roman"/>
          <w:kern w:val="0"/>
          <w14:ligatures w14:val="none"/>
        </w:rPr>
        <w:t xml:space="preserve"> rule that </w:t>
      </w:r>
      <w:r w:rsidR="00D8130E" w:rsidRPr="006B569F">
        <w:rPr>
          <w:rFonts w:eastAsia="Times New Roman"/>
          <w:kern w:val="0"/>
          <w14:ligatures w14:val="none"/>
        </w:rPr>
        <w:t>jurors may not impeach their own verdicts</w:t>
      </w:r>
      <w:r w:rsidR="00BE1D01" w:rsidRPr="006B569F">
        <w:rPr>
          <w:rFonts w:eastAsia="Times New Roman"/>
          <w:kern w:val="0"/>
          <w14:ligatures w14:val="none"/>
        </w:rPr>
        <w:t xml:space="preserve">. That </w:t>
      </w:r>
      <w:r w:rsidR="00CC1ECF" w:rsidRPr="006B569F">
        <w:rPr>
          <w:rFonts w:eastAsia="Times New Roman"/>
          <w:kern w:val="0"/>
          <w14:ligatures w14:val="none"/>
        </w:rPr>
        <w:t>modification</w:t>
      </w:r>
      <w:r w:rsidR="00BE1D01" w:rsidRPr="006B569F">
        <w:rPr>
          <w:rFonts w:eastAsia="Times New Roman"/>
          <w:kern w:val="0"/>
          <w14:ligatures w14:val="none"/>
        </w:rPr>
        <w:t xml:space="preserve"> was prom</w:t>
      </w:r>
      <w:r w:rsidR="00C41C06" w:rsidRPr="006B569F">
        <w:rPr>
          <w:rFonts w:eastAsia="Times New Roman"/>
          <w:kern w:val="0"/>
          <w14:ligatures w14:val="none"/>
        </w:rPr>
        <w:t>pted</w:t>
      </w:r>
      <w:r w:rsidR="00BE1D01" w:rsidRPr="006B569F">
        <w:rPr>
          <w:rFonts w:eastAsia="Times New Roman"/>
          <w:kern w:val="0"/>
          <w14:ligatures w14:val="none"/>
        </w:rPr>
        <w:t xml:space="preserve"> by </w:t>
      </w:r>
      <w:r w:rsidR="0033540E" w:rsidRPr="006B569F">
        <w:rPr>
          <w:rFonts w:eastAsia="Times New Roman"/>
          <w:kern w:val="0"/>
          <w14:ligatures w14:val="none"/>
        </w:rPr>
        <w:t xml:space="preserve">the United States Supreme Court decision in </w:t>
      </w:r>
      <w:r w:rsidR="00A11436" w:rsidRPr="006B569F">
        <w:rPr>
          <w:rFonts w:eastAsia="Times New Roman"/>
          <w:i/>
          <w:iCs/>
          <w:kern w:val="0"/>
          <w:bdr w:val="none" w:sz="0" w:space="0" w:color="auto" w:frame="1"/>
          <w14:ligatures w14:val="none"/>
        </w:rPr>
        <w:t>Parker v Gladden</w:t>
      </w:r>
      <w:r w:rsidR="00843683" w:rsidRPr="006B569F">
        <w:rPr>
          <w:rFonts w:eastAsia="Times New Roman"/>
          <w:kern w:val="0"/>
          <w14:ligatures w14:val="none"/>
        </w:rPr>
        <w:t xml:space="preserve"> </w:t>
      </w:r>
      <w:r w:rsidR="00AD3CB0" w:rsidRPr="006B569F">
        <w:rPr>
          <w:rFonts w:eastAsia="Times New Roman"/>
          <w:kern w:val="0"/>
          <w14:ligatures w14:val="none"/>
        </w:rPr>
        <w:t>(</w:t>
      </w:r>
      <w:r w:rsidR="00A11436" w:rsidRPr="006B569F">
        <w:rPr>
          <w:rFonts w:eastAsia="Times New Roman"/>
          <w:kern w:val="0"/>
          <w14:ligatures w14:val="none"/>
        </w:rPr>
        <w:t>385 US 363</w:t>
      </w:r>
      <w:r w:rsidR="00DB410A" w:rsidRPr="006B569F">
        <w:rPr>
          <w:rFonts w:eastAsia="Times New Roman"/>
          <w:kern w:val="0"/>
          <w14:ligatures w14:val="none"/>
        </w:rPr>
        <w:t>, 470</w:t>
      </w:r>
      <w:r w:rsidR="00A11436" w:rsidRPr="006B569F">
        <w:rPr>
          <w:rFonts w:eastAsia="Times New Roman"/>
          <w:kern w:val="0"/>
          <w14:ligatures w14:val="none"/>
        </w:rPr>
        <w:t xml:space="preserve"> [1966]</w:t>
      </w:r>
      <w:r w:rsidR="00AD3CB0" w:rsidRPr="006B569F">
        <w:rPr>
          <w:rFonts w:eastAsia="Times New Roman"/>
          <w:kern w:val="0"/>
          <w14:ligatures w14:val="none"/>
        </w:rPr>
        <w:t>)</w:t>
      </w:r>
      <w:r w:rsidR="00DB410A" w:rsidRPr="006B569F">
        <w:rPr>
          <w:rFonts w:eastAsia="Times New Roman"/>
          <w:kern w:val="0"/>
          <w14:ligatures w14:val="none"/>
        </w:rPr>
        <w:t>,</w:t>
      </w:r>
      <w:r w:rsidR="00A11436" w:rsidRPr="006B569F">
        <w:rPr>
          <w:rFonts w:eastAsia="Times New Roman"/>
          <w:kern w:val="0"/>
          <w14:ligatures w14:val="none"/>
        </w:rPr>
        <w:t xml:space="preserve"> which</w:t>
      </w:r>
      <w:r w:rsidR="00E449C1" w:rsidRPr="006B569F">
        <w:rPr>
          <w:rFonts w:eastAsia="Times New Roman"/>
          <w:kern w:val="0"/>
          <w14:ligatures w14:val="none"/>
        </w:rPr>
        <w:t xml:space="preserve"> accepted the post-verdict testimony of jurors</w:t>
      </w:r>
      <w:r w:rsidR="00685C55" w:rsidRPr="006B569F">
        <w:rPr>
          <w:rFonts w:eastAsia="Times New Roman"/>
          <w:kern w:val="0"/>
          <w14:ligatures w14:val="none"/>
        </w:rPr>
        <w:t xml:space="preserve"> that revealed </w:t>
      </w:r>
      <w:r w:rsidR="00A11436" w:rsidRPr="006B569F">
        <w:rPr>
          <w:rFonts w:eastAsia="Times New Roman"/>
          <w:kern w:val="0"/>
          <w14:ligatures w14:val="none"/>
        </w:rPr>
        <w:t xml:space="preserve">that a defendant’s right of confrontation </w:t>
      </w:r>
      <w:r w:rsidR="00773B4F" w:rsidRPr="006B569F">
        <w:rPr>
          <w:rFonts w:eastAsia="Times New Roman"/>
          <w:kern w:val="0"/>
          <w14:ligatures w14:val="none"/>
        </w:rPr>
        <w:t>was violated wh</w:t>
      </w:r>
      <w:r w:rsidR="00EB6D9D" w:rsidRPr="006B569F">
        <w:rPr>
          <w:rFonts w:eastAsia="Times New Roman"/>
          <w:kern w:val="0"/>
          <w14:ligatures w14:val="none"/>
        </w:rPr>
        <w:t>e</w:t>
      </w:r>
      <w:r w:rsidR="00100785" w:rsidRPr="006B569F">
        <w:rPr>
          <w:rFonts w:eastAsia="Times New Roman"/>
          <w:kern w:val="0"/>
          <w14:ligatures w14:val="none"/>
        </w:rPr>
        <w:t>n</w:t>
      </w:r>
      <w:r w:rsidR="00EB6D9D" w:rsidRPr="006B569F">
        <w:rPr>
          <w:rFonts w:eastAsia="Times New Roman"/>
          <w:kern w:val="0"/>
          <w14:ligatures w14:val="none"/>
        </w:rPr>
        <w:t xml:space="preserve"> </w:t>
      </w:r>
      <w:r w:rsidR="00773B4F" w:rsidRPr="006B569F">
        <w:rPr>
          <w:rFonts w:eastAsia="Times New Roman"/>
          <w:kern w:val="0"/>
          <w14:ligatures w14:val="none"/>
        </w:rPr>
        <w:t>a ba</w:t>
      </w:r>
      <w:r w:rsidR="005C7DD3" w:rsidRPr="006B569F">
        <w:rPr>
          <w:rFonts w:eastAsia="Times New Roman"/>
          <w:kern w:val="0"/>
          <w14:ligatures w14:val="none"/>
        </w:rPr>
        <w:t>i</w:t>
      </w:r>
      <w:r w:rsidR="00773B4F" w:rsidRPr="006B569F">
        <w:rPr>
          <w:rFonts w:eastAsia="Times New Roman"/>
          <w:kern w:val="0"/>
          <w14:ligatures w14:val="none"/>
        </w:rPr>
        <w:t xml:space="preserve">liff </w:t>
      </w:r>
      <w:r w:rsidR="00D556BE" w:rsidRPr="006B569F">
        <w:rPr>
          <w:rFonts w:eastAsia="Times New Roman"/>
          <w:kern w:val="0"/>
          <w14:ligatures w14:val="none"/>
        </w:rPr>
        <w:t xml:space="preserve">told </w:t>
      </w:r>
      <w:r w:rsidR="00FB0C5B" w:rsidRPr="006B569F">
        <w:rPr>
          <w:rFonts w:eastAsia="Times New Roman"/>
          <w:kern w:val="0"/>
          <w14:ligatures w14:val="none"/>
        </w:rPr>
        <w:t>a couple of jurors that</w:t>
      </w:r>
      <w:r w:rsidR="00D556BE" w:rsidRPr="006B569F">
        <w:rPr>
          <w:rFonts w:eastAsia="Times New Roman"/>
          <w:kern w:val="0"/>
          <w14:ligatures w14:val="none"/>
        </w:rPr>
        <w:t xml:space="preserve"> the defendant was guilty and if there w</w:t>
      </w:r>
      <w:r w:rsidR="00332941" w:rsidRPr="006B569F">
        <w:rPr>
          <w:rFonts w:eastAsia="Times New Roman"/>
          <w:kern w:val="0"/>
          <w14:ligatures w14:val="none"/>
        </w:rPr>
        <w:t>as</w:t>
      </w:r>
      <w:r w:rsidR="00D556BE" w:rsidRPr="006B569F">
        <w:rPr>
          <w:rFonts w:eastAsia="Times New Roman"/>
          <w:kern w:val="0"/>
          <w14:ligatures w14:val="none"/>
        </w:rPr>
        <w:t xml:space="preserve"> any error</w:t>
      </w:r>
      <w:r w:rsidR="00DF199D" w:rsidRPr="006B569F">
        <w:rPr>
          <w:rFonts w:eastAsia="Times New Roman"/>
          <w:kern w:val="0"/>
          <w14:ligatures w14:val="none"/>
        </w:rPr>
        <w:t xml:space="preserve"> in finding the defendant guilty,</w:t>
      </w:r>
      <w:r w:rsidR="00D556BE" w:rsidRPr="006B569F">
        <w:rPr>
          <w:rFonts w:eastAsia="Times New Roman"/>
          <w:kern w:val="0"/>
          <w14:ligatures w14:val="none"/>
        </w:rPr>
        <w:t xml:space="preserve"> the appellate court </w:t>
      </w:r>
      <w:r w:rsidR="00CD64E7" w:rsidRPr="006B569F">
        <w:rPr>
          <w:rFonts w:eastAsia="Times New Roman"/>
          <w:kern w:val="0"/>
          <w14:ligatures w14:val="none"/>
        </w:rPr>
        <w:t>w</w:t>
      </w:r>
      <w:r w:rsidR="00A8001C" w:rsidRPr="006B569F">
        <w:rPr>
          <w:rFonts w:eastAsia="Times New Roman"/>
          <w:kern w:val="0"/>
          <w14:ligatures w14:val="none"/>
        </w:rPr>
        <w:t>ould</w:t>
      </w:r>
      <w:r w:rsidR="00CD64E7" w:rsidRPr="006B569F">
        <w:rPr>
          <w:rFonts w:eastAsia="Times New Roman"/>
          <w:kern w:val="0"/>
          <w14:ligatures w14:val="none"/>
        </w:rPr>
        <w:t xml:space="preserve"> correct it.</w:t>
      </w:r>
      <w:r w:rsidR="005F6D79" w:rsidRPr="006B569F">
        <w:rPr>
          <w:rFonts w:eastAsia="Times New Roman"/>
          <w:kern w:val="0"/>
          <w14:ligatures w14:val="none"/>
        </w:rPr>
        <w:t xml:space="preserve"> </w:t>
      </w:r>
      <w:r w:rsidR="00272F05" w:rsidRPr="006B569F">
        <w:rPr>
          <w:rFonts w:eastAsia="Times New Roman"/>
          <w:kern w:val="0"/>
          <w14:ligatures w14:val="none"/>
        </w:rPr>
        <w:t>(</w:t>
      </w:r>
      <w:r w:rsidR="00AD0422" w:rsidRPr="006B569F">
        <w:rPr>
          <w:rFonts w:eastAsia="Times New Roman"/>
          <w:i/>
          <w:iCs/>
          <w:kern w:val="0"/>
          <w14:ligatures w14:val="none"/>
        </w:rPr>
        <w:t>See</w:t>
      </w:r>
      <w:r w:rsidR="00AD0422" w:rsidRPr="006B569F">
        <w:rPr>
          <w:rFonts w:eastAsia="Times New Roman"/>
          <w:kern w:val="0"/>
          <w14:ligatures w14:val="none"/>
        </w:rPr>
        <w:t xml:space="preserve"> CPL </w:t>
      </w:r>
      <w:r w:rsidR="000C53DA" w:rsidRPr="006B569F">
        <w:rPr>
          <w:rFonts w:eastAsia="Times New Roman"/>
          <w:kern w:val="0"/>
          <w14:ligatures w14:val="none"/>
        </w:rPr>
        <w:t>310.10</w:t>
      </w:r>
      <w:r w:rsidR="00AD3CB0" w:rsidRPr="006B569F">
        <w:rPr>
          <w:rFonts w:eastAsia="Times New Roman"/>
          <w:kern w:val="0"/>
          <w14:ligatures w14:val="none"/>
        </w:rPr>
        <w:t xml:space="preserve"> [</w:t>
      </w:r>
      <w:r w:rsidR="000C53DA" w:rsidRPr="006B569F">
        <w:rPr>
          <w:rFonts w:eastAsia="Times New Roman"/>
          <w:kern w:val="0"/>
          <w14:ligatures w14:val="none"/>
        </w:rPr>
        <w:t>1</w:t>
      </w:r>
      <w:r w:rsidR="00AD3CB0" w:rsidRPr="006B569F">
        <w:rPr>
          <w:rFonts w:eastAsia="Times New Roman"/>
          <w:kern w:val="0"/>
          <w14:ligatures w14:val="none"/>
        </w:rPr>
        <w:t>]</w:t>
      </w:r>
      <w:r w:rsidR="000C53DA" w:rsidRPr="006B569F">
        <w:rPr>
          <w:rFonts w:eastAsia="Times New Roman"/>
          <w:kern w:val="0"/>
          <w14:ligatures w14:val="none"/>
        </w:rPr>
        <w:t xml:space="preserve"> [“Except when so authorized by the court or when performing administerial duties </w:t>
      </w:r>
      <w:r w:rsidR="0088039A" w:rsidRPr="006B569F">
        <w:rPr>
          <w:rFonts w:eastAsia="Times New Roman"/>
          <w:kern w:val="0"/>
          <w14:ligatures w14:val="none"/>
        </w:rPr>
        <w:t xml:space="preserve">. . . </w:t>
      </w:r>
      <w:r w:rsidR="000C53DA" w:rsidRPr="006B569F">
        <w:rPr>
          <w:rFonts w:eastAsia="Times New Roman"/>
          <w:kern w:val="0"/>
          <w14:ligatures w14:val="none"/>
        </w:rPr>
        <w:t>court officers or public servants</w:t>
      </w:r>
      <w:r w:rsidR="0088039A" w:rsidRPr="006B569F">
        <w:rPr>
          <w:rFonts w:eastAsia="Times New Roman"/>
          <w:kern w:val="0"/>
          <w14:ligatures w14:val="none"/>
        </w:rPr>
        <w:t xml:space="preserve"> . . .</w:t>
      </w:r>
      <w:r w:rsidR="000C53DA" w:rsidRPr="006B569F">
        <w:rPr>
          <w:rFonts w:eastAsia="Times New Roman"/>
          <w:kern w:val="0"/>
          <w14:ligatures w14:val="none"/>
        </w:rPr>
        <w:t xml:space="preserve"> may not speak to or communicate with </w:t>
      </w:r>
      <w:r w:rsidR="00F9243A" w:rsidRPr="006B569F">
        <w:rPr>
          <w:rFonts w:eastAsia="Times New Roman"/>
          <w:kern w:val="0"/>
          <w14:ligatures w14:val="none"/>
        </w:rPr>
        <w:t>(jurors)</w:t>
      </w:r>
      <w:r w:rsidR="000C53DA" w:rsidRPr="006B569F">
        <w:rPr>
          <w:rFonts w:eastAsia="Times New Roman"/>
          <w:kern w:val="0"/>
          <w14:ligatures w14:val="none"/>
        </w:rPr>
        <w:t xml:space="preserve"> or permit any other person to do so”</w:t>
      </w:r>
      <w:r w:rsidR="00B82AE5" w:rsidRPr="006B569F">
        <w:rPr>
          <w:rFonts w:eastAsia="Times New Roman"/>
          <w:kern w:val="0"/>
          <w14:ligatures w14:val="none"/>
        </w:rPr>
        <w:t>]</w:t>
      </w:r>
      <w:r w:rsidR="00D11257" w:rsidRPr="006B569F">
        <w:rPr>
          <w:rFonts w:eastAsia="Times New Roman"/>
          <w:kern w:val="0"/>
          <w14:ligatures w14:val="none"/>
        </w:rPr>
        <w:t xml:space="preserve">; </w:t>
      </w:r>
      <w:r w:rsidR="00D11257" w:rsidRPr="006B569F">
        <w:rPr>
          <w:rFonts w:eastAsia="Times New Roman"/>
          <w:i/>
          <w:iCs/>
          <w:kern w:val="0"/>
          <w:bdr w:val="none" w:sz="0" w:space="0" w:color="auto" w:frame="1"/>
          <w14:ligatures w14:val="none"/>
        </w:rPr>
        <w:t>People v Rukaj</w:t>
      </w:r>
      <w:r w:rsidR="00D11257" w:rsidRPr="006B569F">
        <w:rPr>
          <w:rFonts w:eastAsia="Times New Roman"/>
          <w:kern w:val="0"/>
          <w14:ligatures w14:val="none"/>
        </w:rPr>
        <w:t>, 123 AD2d 277</w:t>
      </w:r>
      <w:r w:rsidR="00ED6347" w:rsidRPr="006B569F">
        <w:rPr>
          <w:rFonts w:eastAsia="Times New Roman"/>
          <w:kern w:val="0"/>
          <w14:ligatures w14:val="none"/>
        </w:rPr>
        <w:t>, 280</w:t>
      </w:r>
      <w:r w:rsidR="00D11257" w:rsidRPr="006B569F">
        <w:rPr>
          <w:rFonts w:eastAsia="Times New Roman"/>
          <w:kern w:val="0"/>
          <w14:ligatures w14:val="none"/>
        </w:rPr>
        <w:t xml:space="preserve"> [1st Dept 1986</w:t>
      </w:r>
      <w:r w:rsidR="00272F05" w:rsidRPr="006B569F">
        <w:rPr>
          <w:rFonts w:eastAsia="Times New Roman"/>
          <w:kern w:val="0"/>
          <w14:ligatures w14:val="none"/>
        </w:rPr>
        <w:t>]</w:t>
      </w:r>
      <w:r w:rsidR="00AD3CB0" w:rsidRPr="006B569F">
        <w:rPr>
          <w:rFonts w:eastAsia="Times New Roman"/>
          <w:kern w:val="0"/>
          <w14:ligatures w14:val="none"/>
        </w:rPr>
        <w:t>.</w:t>
      </w:r>
      <w:r w:rsidR="00272F05" w:rsidRPr="006B569F">
        <w:rPr>
          <w:rFonts w:eastAsia="Times New Roman"/>
          <w:kern w:val="0"/>
          <w14:ligatures w14:val="none"/>
        </w:rPr>
        <w:t>)</w:t>
      </w:r>
    </w:p>
    <w:p w14:paraId="7FED927C" w14:textId="77777777" w:rsidR="00DF448E" w:rsidRPr="006B569F" w:rsidRDefault="00DF448E" w:rsidP="000B0695">
      <w:pPr>
        <w:spacing w:before="0" w:line="276" w:lineRule="auto"/>
        <w:jc w:val="both"/>
      </w:pPr>
    </w:p>
    <w:p w14:paraId="7CFD0699" w14:textId="47045169" w:rsidR="0050400D" w:rsidRPr="006B569F" w:rsidRDefault="00A70A84" w:rsidP="000B0695">
      <w:pPr>
        <w:shd w:val="clear" w:color="auto" w:fill="FFFFFF"/>
        <w:spacing w:before="0" w:line="276" w:lineRule="auto"/>
        <w:jc w:val="both"/>
        <w:rPr>
          <w:rFonts w:eastAsia="Times New Roman"/>
          <w:kern w:val="0"/>
          <w14:ligatures w14:val="none"/>
        </w:rPr>
      </w:pPr>
      <w:r w:rsidRPr="006B569F">
        <w:rPr>
          <w:rFonts w:eastAsia="Times New Roman"/>
          <w:kern w:val="0"/>
          <w14:ligatures w14:val="none"/>
        </w:rPr>
        <w:tab/>
      </w:r>
      <w:r w:rsidR="00DB16A4" w:rsidRPr="006B569F">
        <w:rPr>
          <w:rFonts w:eastAsia="Times New Roman"/>
          <w:i/>
          <w:iCs/>
          <w:kern w:val="0"/>
          <w14:ligatures w14:val="none"/>
        </w:rPr>
        <w:t>De</w:t>
      </w:r>
      <w:r w:rsidR="005008E0" w:rsidRPr="006B569F">
        <w:rPr>
          <w:rFonts w:eastAsia="Times New Roman"/>
          <w:i/>
          <w:iCs/>
          <w:kern w:val="0"/>
          <w14:ligatures w14:val="none"/>
        </w:rPr>
        <w:t xml:space="preserve"> </w:t>
      </w:r>
      <w:r w:rsidR="00DB16A4" w:rsidRPr="006B569F">
        <w:rPr>
          <w:rFonts w:eastAsia="Times New Roman"/>
          <w:i/>
          <w:iCs/>
          <w:kern w:val="0"/>
          <w14:ligatures w14:val="none"/>
        </w:rPr>
        <w:t>Lucia</w:t>
      </w:r>
      <w:r w:rsidR="00DB16A4" w:rsidRPr="006B569F">
        <w:rPr>
          <w:rFonts w:eastAsia="Times New Roman"/>
          <w:kern w:val="0"/>
          <w14:ligatures w14:val="none"/>
        </w:rPr>
        <w:t xml:space="preserve"> </w:t>
      </w:r>
      <w:r w:rsidR="0007708C" w:rsidRPr="006B569F">
        <w:rPr>
          <w:rFonts w:eastAsia="Times New Roman"/>
          <w:kern w:val="0"/>
          <w14:ligatures w14:val="none"/>
        </w:rPr>
        <w:t xml:space="preserve">began by explaining </w:t>
      </w:r>
      <w:r w:rsidR="002C79D0" w:rsidRPr="006B569F">
        <w:rPr>
          <w:rFonts w:eastAsia="Times New Roman"/>
          <w:kern w:val="0"/>
          <w14:ligatures w14:val="none"/>
        </w:rPr>
        <w:t>that the</w:t>
      </w:r>
      <w:r w:rsidR="006A6B6F" w:rsidRPr="006B569F">
        <w:rPr>
          <w:rFonts w:eastAsia="Times New Roman"/>
          <w:kern w:val="0"/>
          <w14:ligatures w14:val="none"/>
        </w:rPr>
        <w:t xml:space="preserve"> underlying policy reasons</w:t>
      </w:r>
      <w:r w:rsidR="00BF3EAF" w:rsidRPr="006B569F">
        <w:rPr>
          <w:rFonts w:eastAsia="Times New Roman"/>
          <w:kern w:val="0"/>
          <w14:ligatures w14:val="none"/>
        </w:rPr>
        <w:t xml:space="preserve"> </w:t>
      </w:r>
      <w:r w:rsidR="006C3E3C" w:rsidRPr="006B569F">
        <w:rPr>
          <w:rFonts w:eastAsia="Times New Roman"/>
          <w:kern w:val="0"/>
          <w14:ligatures w14:val="none"/>
        </w:rPr>
        <w:t xml:space="preserve">for </w:t>
      </w:r>
      <w:r w:rsidR="002C79D0" w:rsidRPr="006B569F">
        <w:rPr>
          <w:rFonts w:eastAsia="Times New Roman"/>
          <w:kern w:val="0"/>
          <w14:ligatures w14:val="none"/>
        </w:rPr>
        <w:t>the common</w:t>
      </w:r>
      <w:r w:rsidR="00CE13F0" w:rsidRPr="006B569F">
        <w:rPr>
          <w:rFonts w:eastAsia="Times New Roman"/>
          <w:kern w:val="0"/>
          <w14:ligatures w14:val="none"/>
        </w:rPr>
        <w:t>-</w:t>
      </w:r>
      <w:r w:rsidR="002C79D0" w:rsidRPr="006B569F">
        <w:rPr>
          <w:rFonts w:eastAsia="Times New Roman"/>
          <w:kern w:val="0"/>
          <w14:ligatures w14:val="none"/>
        </w:rPr>
        <w:t xml:space="preserve">law rule </w:t>
      </w:r>
      <w:r w:rsidR="00BF3EAF" w:rsidRPr="006B569F">
        <w:rPr>
          <w:rFonts w:eastAsia="Times New Roman"/>
          <w:kern w:val="0"/>
          <w14:ligatures w14:val="none"/>
        </w:rPr>
        <w:t>were</w:t>
      </w:r>
      <w:r w:rsidR="005D1033" w:rsidRPr="006B569F">
        <w:rPr>
          <w:rFonts w:eastAsia="Times New Roman"/>
          <w:kern w:val="0"/>
          <w14:ligatures w14:val="none"/>
        </w:rPr>
        <w:t xml:space="preserve"> “not . . . </w:t>
      </w:r>
      <w:r w:rsidRPr="006B569F">
        <w:rPr>
          <w:rFonts w:eastAsia="Times New Roman"/>
          <w:kern w:val="0"/>
          <w14:ligatures w14:val="none"/>
        </w:rPr>
        <w:t xml:space="preserve">to encourage the posttrial harassing of jurors for statements which might render their verdicts questionable. With regard to juryroom deliberations, scarcely any verdict might remain unassailable, if such statements were admissible. Common experience indicates that at times articulate jurors may intimidate the inarticulate, the aggressive may unduly influence the docile. Some jurors may </w:t>
      </w:r>
      <w:r w:rsidR="00F22C93" w:rsidRPr="006B569F">
        <w:rPr>
          <w:rFonts w:eastAsia="Times New Roman"/>
          <w:kern w:val="0"/>
          <w14:ligatures w14:val="none"/>
        </w:rPr>
        <w:t>‘</w:t>
      </w:r>
      <w:r w:rsidRPr="006B569F">
        <w:rPr>
          <w:rFonts w:eastAsia="Times New Roman"/>
          <w:kern w:val="0"/>
          <w14:ligatures w14:val="none"/>
        </w:rPr>
        <w:t>throw in</w:t>
      </w:r>
      <w:r w:rsidR="00F22C93" w:rsidRPr="006B569F">
        <w:rPr>
          <w:rFonts w:eastAsia="Times New Roman"/>
          <w:kern w:val="0"/>
          <w14:ligatures w14:val="none"/>
        </w:rPr>
        <w:t>’</w:t>
      </w:r>
      <w:r w:rsidRPr="006B569F">
        <w:rPr>
          <w:rFonts w:eastAsia="Times New Roman"/>
          <w:kern w:val="0"/>
          <w14:ligatures w14:val="none"/>
        </w:rPr>
        <w:t xml:space="preserve"> when deliberations have reached an impasse. Others may attempt to compromise. Permitting jurors to testify regarding such occurrences would create chaos</w:t>
      </w:r>
      <w:r w:rsidR="00CD058A" w:rsidRPr="006B569F">
        <w:rPr>
          <w:rFonts w:eastAsia="Times New Roman"/>
          <w:kern w:val="0"/>
          <w14:ligatures w14:val="none"/>
        </w:rPr>
        <w:t xml:space="preserve">” </w:t>
      </w:r>
      <w:r w:rsidR="007E00C2" w:rsidRPr="006B569F">
        <w:rPr>
          <w:rFonts w:eastAsia="Times New Roman"/>
          <w:kern w:val="0"/>
          <w14:ligatures w14:val="none"/>
        </w:rPr>
        <w:t>(</w:t>
      </w:r>
      <w:r w:rsidR="001C1AEC" w:rsidRPr="006B569F">
        <w:rPr>
          <w:rFonts w:eastAsia="Times New Roman"/>
          <w:i/>
          <w:iCs/>
          <w:kern w:val="0"/>
          <w:bdr w:val="none" w:sz="0" w:space="0" w:color="auto" w:frame="1"/>
          <w14:ligatures w14:val="none"/>
        </w:rPr>
        <w:t>De Lucia</w:t>
      </w:r>
      <w:r w:rsidR="001C1AEC" w:rsidRPr="006B569F">
        <w:rPr>
          <w:rFonts w:eastAsia="Times New Roman"/>
          <w:kern w:val="0"/>
          <w14:ligatures w14:val="none"/>
        </w:rPr>
        <w:t xml:space="preserve">, 20 NY2d </w:t>
      </w:r>
      <w:r w:rsidR="00ED246F" w:rsidRPr="006B569F">
        <w:rPr>
          <w:rFonts w:eastAsia="Times New Roman"/>
          <w:kern w:val="0"/>
          <w14:ligatures w14:val="none"/>
        </w:rPr>
        <w:t xml:space="preserve">at </w:t>
      </w:r>
      <w:r w:rsidR="001C1AEC" w:rsidRPr="006B569F">
        <w:rPr>
          <w:rFonts w:eastAsia="Times New Roman"/>
          <w:kern w:val="0"/>
          <w14:ligatures w14:val="none"/>
        </w:rPr>
        <w:t>27</w:t>
      </w:r>
      <w:r w:rsidR="00FD41DA" w:rsidRPr="006B569F">
        <w:rPr>
          <w:rFonts w:eastAsia="Times New Roman"/>
          <w:kern w:val="0"/>
          <w14:ligatures w14:val="none"/>
        </w:rPr>
        <w:t>8</w:t>
      </w:r>
      <w:r w:rsidR="00234BB9" w:rsidRPr="006B569F">
        <w:rPr>
          <w:rFonts w:eastAsia="Times New Roman"/>
          <w:kern w:val="0"/>
          <w14:ligatures w14:val="none"/>
        </w:rPr>
        <w:t>;</w:t>
      </w:r>
      <w:r w:rsidR="002C732A" w:rsidRPr="006B569F">
        <w:rPr>
          <w:rFonts w:eastAsia="Times New Roman"/>
          <w:kern w:val="0"/>
          <w14:ligatures w14:val="none"/>
        </w:rPr>
        <w:t xml:space="preserve"> </w:t>
      </w:r>
      <w:r w:rsidR="00234BB9" w:rsidRPr="006B569F">
        <w:rPr>
          <w:rFonts w:eastAsia="Times New Roman"/>
          <w:i/>
          <w:iCs/>
          <w:kern w:val="0"/>
          <w14:ligatures w14:val="none"/>
        </w:rPr>
        <w:t>s</w:t>
      </w:r>
      <w:r w:rsidR="002C732A" w:rsidRPr="006B569F">
        <w:rPr>
          <w:rFonts w:eastAsia="Times New Roman"/>
          <w:i/>
          <w:iCs/>
          <w:kern w:val="0"/>
          <w14:ligatures w14:val="none"/>
        </w:rPr>
        <w:t>ee People v Friedgood</w:t>
      </w:r>
      <w:r w:rsidR="002C732A" w:rsidRPr="006B569F">
        <w:rPr>
          <w:rFonts w:eastAsia="Times New Roman"/>
          <w:kern w:val="0"/>
          <w14:ligatures w14:val="none"/>
        </w:rPr>
        <w:t xml:space="preserve">, 58 NY2d </w:t>
      </w:r>
      <w:r w:rsidR="002C732A" w:rsidRPr="006B569F">
        <w:rPr>
          <w:rFonts w:eastAsia="Times New Roman"/>
          <w:kern w:val="0"/>
          <w14:ligatures w14:val="none"/>
        </w:rPr>
        <w:lastRenderedPageBreak/>
        <w:t>467, 473</w:t>
      </w:r>
      <w:r w:rsidR="00A32D8F" w:rsidRPr="006B569F">
        <w:rPr>
          <w:rFonts w:eastAsia="Times New Roman"/>
          <w:kern w:val="0"/>
          <w14:ligatures w14:val="none"/>
        </w:rPr>
        <w:t xml:space="preserve"> </w:t>
      </w:r>
      <w:r w:rsidR="002C732A" w:rsidRPr="006B569F">
        <w:rPr>
          <w:rFonts w:eastAsia="Times New Roman"/>
          <w:kern w:val="0"/>
          <w14:ligatures w14:val="none"/>
        </w:rPr>
        <w:t xml:space="preserve">[1983] </w:t>
      </w:r>
      <w:r w:rsidR="00D601C5" w:rsidRPr="006B569F">
        <w:rPr>
          <w:rFonts w:eastAsia="Times New Roman"/>
          <w:kern w:val="0"/>
          <w14:ligatures w14:val="none"/>
        </w:rPr>
        <w:t>[</w:t>
      </w:r>
      <w:r w:rsidR="00B82D52" w:rsidRPr="006B569F">
        <w:rPr>
          <w:rFonts w:eastAsia="Times New Roman"/>
          <w:kern w:val="0"/>
          <w14:ligatures w14:val="none"/>
        </w:rPr>
        <w:t>“</w:t>
      </w:r>
      <w:r w:rsidR="002C732A" w:rsidRPr="006B569F">
        <w:rPr>
          <w:rFonts w:eastAsia="Times New Roman"/>
          <w:kern w:val="0"/>
          <w14:ligatures w14:val="none"/>
        </w:rPr>
        <w:t>as a matter of policy, efforts to undermine a jury</w:t>
      </w:r>
      <w:r w:rsidR="00B82D52" w:rsidRPr="006B569F">
        <w:rPr>
          <w:rFonts w:eastAsia="Times New Roman"/>
          <w:kern w:val="0"/>
          <w14:ligatures w14:val="none"/>
        </w:rPr>
        <w:t>’</w:t>
      </w:r>
      <w:r w:rsidR="002C732A" w:rsidRPr="006B569F">
        <w:rPr>
          <w:rFonts w:eastAsia="Times New Roman"/>
          <w:kern w:val="0"/>
          <w14:ligatures w14:val="none"/>
        </w:rPr>
        <w:t>s verdict by systematically questioning the individual jurors long after they have been dismissed in hopes of discovering some form of misconduct should not be encouraged</w:t>
      </w:r>
      <w:r w:rsidR="00B82D52" w:rsidRPr="006B569F">
        <w:rPr>
          <w:rFonts w:eastAsia="Times New Roman"/>
          <w:kern w:val="0"/>
          <w14:ligatures w14:val="none"/>
        </w:rPr>
        <w:t>”</w:t>
      </w:r>
      <w:r w:rsidR="00D601C5" w:rsidRPr="006B569F">
        <w:rPr>
          <w:rFonts w:eastAsia="Times New Roman"/>
          <w:kern w:val="0"/>
          <w14:ligatures w14:val="none"/>
        </w:rPr>
        <w:t>]</w:t>
      </w:r>
      <w:r w:rsidR="00BD71F3" w:rsidRPr="006B569F">
        <w:rPr>
          <w:rFonts w:eastAsia="Times New Roman"/>
          <w:kern w:val="0"/>
          <w14:ligatures w14:val="none"/>
        </w:rPr>
        <w:t xml:space="preserve">; </w:t>
      </w:r>
      <w:r w:rsidR="004F640A" w:rsidRPr="006B569F">
        <w:rPr>
          <w:rFonts w:eastAsia="Times New Roman"/>
          <w:i/>
          <w:iCs/>
          <w:kern w:val="0"/>
          <w14:ligatures w14:val="none"/>
        </w:rPr>
        <w:t>People v Karen</w:t>
      </w:r>
      <w:r w:rsidR="004F640A" w:rsidRPr="006B569F">
        <w:rPr>
          <w:rFonts w:eastAsia="Times New Roman"/>
          <w:kern w:val="0"/>
          <w14:ligatures w14:val="none"/>
        </w:rPr>
        <w:t>, 17 AD3d 865, 867 [3d Dept 2005]</w:t>
      </w:r>
      <w:r w:rsidR="00DD7313" w:rsidRPr="006B569F">
        <w:rPr>
          <w:rFonts w:eastAsia="Times New Roman"/>
          <w:kern w:val="0"/>
          <w14:ligatures w14:val="none"/>
        </w:rPr>
        <w:t xml:space="preserve"> [the claim that a juror “</w:t>
      </w:r>
      <w:r w:rsidR="004F640A" w:rsidRPr="006B569F">
        <w:rPr>
          <w:rFonts w:eastAsia="Times New Roman"/>
          <w:kern w:val="0"/>
          <w14:ligatures w14:val="none"/>
        </w:rPr>
        <w:t>was coerced or bullied into a compromise verdict raises no question of outside influence but, rather, seeks to impeach the verdict by delving into the tenor of the jury</w:t>
      </w:r>
      <w:r w:rsidR="00B82D52" w:rsidRPr="006B569F">
        <w:rPr>
          <w:rFonts w:eastAsia="Times New Roman"/>
          <w:kern w:val="0"/>
          <w14:ligatures w14:val="none"/>
        </w:rPr>
        <w:t>’</w:t>
      </w:r>
      <w:r w:rsidR="004F640A" w:rsidRPr="006B569F">
        <w:rPr>
          <w:rFonts w:eastAsia="Times New Roman"/>
          <w:kern w:val="0"/>
          <w14:ligatures w14:val="none"/>
        </w:rPr>
        <w:t>s deliberative processes</w:t>
      </w:r>
      <w:r w:rsidR="001E3CF2" w:rsidRPr="006B569F">
        <w:rPr>
          <w:rFonts w:eastAsia="Times New Roman"/>
          <w:kern w:val="0"/>
          <w14:ligatures w14:val="none"/>
        </w:rPr>
        <w:t>”]</w:t>
      </w:r>
      <w:r w:rsidR="0034531D" w:rsidRPr="006B569F">
        <w:rPr>
          <w:rFonts w:eastAsia="Times New Roman"/>
          <w:kern w:val="0"/>
          <w14:ligatures w14:val="none"/>
        </w:rPr>
        <w:t xml:space="preserve">; </w:t>
      </w:r>
      <w:r w:rsidR="0036783E" w:rsidRPr="006B569F">
        <w:rPr>
          <w:rFonts w:eastAsia="Times New Roman"/>
          <w:i/>
          <w:iCs/>
          <w:kern w:val="0"/>
          <w:bdr w:val="none" w:sz="0" w:space="0" w:color="auto" w:frame="1"/>
          <w14:ligatures w14:val="none"/>
        </w:rPr>
        <w:t>People v Maddox</w:t>
      </w:r>
      <w:r w:rsidR="0036783E" w:rsidRPr="006B569F">
        <w:rPr>
          <w:rFonts w:eastAsia="Times New Roman"/>
          <w:kern w:val="0"/>
          <w14:ligatures w14:val="none"/>
        </w:rPr>
        <w:t>, 139 AD2d 597, 598 [2d Dept 1988]</w:t>
      </w:r>
      <w:r w:rsidR="00655A2B" w:rsidRPr="006B569F">
        <w:rPr>
          <w:rFonts w:eastAsia="Times New Roman"/>
          <w:kern w:val="0"/>
          <w14:ligatures w14:val="none"/>
        </w:rPr>
        <w:t xml:space="preserve"> </w:t>
      </w:r>
      <w:r w:rsidR="00914FFE" w:rsidRPr="006B569F">
        <w:rPr>
          <w:rFonts w:eastAsia="Times New Roman"/>
          <w:kern w:val="0"/>
          <w14:ligatures w14:val="none"/>
        </w:rPr>
        <w:t>[a juror’s affidavit</w:t>
      </w:r>
      <w:r w:rsidR="0036783E" w:rsidRPr="006B569F">
        <w:rPr>
          <w:rFonts w:eastAsia="Times New Roman"/>
          <w:kern w:val="0"/>
          <w14:ligatures w14:val="none"/>
        </w:rPr>
        <w:t xml:space="preserve">, </w:t>
      </w:r>
      <w:r w:rsidR="00A91495" w:rsidRPr="006B569F">
        <w:rPr>
          <w:rFonts w:eastAsia="Times New Roman"/>
          <w:kern w:val="0"/>
          <w14:ligatures w14:val="none"/>
        </w:rPr>
        <w:t>“</w:t>
      </w:r>
      <w:r w:rsidR="0036783E" w:rsidRPr="006B569F">
        <w:rPr>
          <w:rFonts w:eastAsia="Times New Roman"/>
          <w:kern w:val="0"/>
          <w14:ligatures w14:val="none"/>
        </w:rPr>
        <w:t>in which she sought to impeach her verdict by reference to matters occurring during the deliberation process</w:t>
      </w:r>
      <w:r w:rsidR="00617285" w:rsidRPr="006B569F">
        <w:rPr>
          <w:rFonts w:eastAsia="Times New Roman"/>
          <w:kern w:val="0"/>
          <w14:ligatures w14:val="none"/>
        </w:rPr>
        <w:t>,</w:t>
      </w:r>
      <w:r w:rsidR="00A91495" w:rsidRPr="006B569F">
        <w:rPr>
          <w:rFonts w:eastAsia="Times New Roman"/>
          <w:kern w:val="0"/>
          <w14:ligatures w14:val="none"/>
        </w:rPr>
        <w:t xml:space="preserve"> </w:t>
      </w:r>
      <w:r w:rsidR="0034531D" w:rsidRPr="006B569F">
        <w:rPr>
          <w:rFonts w:eastAsia="Times New Roman"/>
          <w:kern w:val="0"/>
          <w14:ligatures w14:val="none"/>
        </w:rPr>
        <w:t>. . .</w:t>
      </w:r>
      <w:r w:rsidR="0036783E" w:rsidRPr="006B569F">
        <w:rPr>
          <w:rFonts w:eastAsia="Times New Roman"/>
          <w:kern w:val="0"/>
          <w14:ligatures w14:val="none"/>
        </w:rPr>
        <w:t xml:space="preserve"> was incompetent as a matter of law</w:t>
      </w:r>
      <w:r w:rsidR="009105EE" w:rsidRPr="006B569F">
        <w:rPr>
          <w:rFonts w:eastAsia="Times New Roman"/>
          <w:kern w:val="0"/>
          <w14:ligatures w14:val="none"/>
        </w:rPr>
        <w:t>”</w:t>
      </w:r>
      <w:r w:rsidR="0034531D" w:rsidRPr="006B569F">
        <w:rPr>
          <w:rFonts w:eastAsia="Times New Roman"/>
          <w:kern w:val="0"/>
          <w14:ligatures w14:val="none"/>
        </w:rPr>
        <w:t>];</w:t>
      </w:r>
      <w:r w:rsidR="006039EF" w:rsidRPr="006B569F">
        <w:rPr>
          <w:rFonts w:eastAsia="Times New Roman"/>
          <w:kern w:val="0"/>
          <w14:ligatures w14:val="none"/>
        </w:rPr>
        <w:t xml:space="preserve"> </w:t>
      </w:r>
      <w:r w:rsidR="005E5F81" w:rsidRPr="006B569F">
        <w:rPr>
          <w:rFonts w:eastAsia="Times New Roman"/>
          <w:i/>
          <w:iCs/>
          <w:kern w:val="0"/>
          <w:bdr w:val="none" w:sz="0" w:space="0" w:color="auto" w:frame="1"/>
          <w14:ligatures w14:val="none"/>
        </w:rPr>
        <w:t>People v Smalls</w:t>
      </w:r>
      <w:r w:rsidR="005E5F81" w:rsidRPr="006B569F">
        <w:rPr>
          <w:rFonts w:eastAsia="Times New Roman"/>
          <w:kern w:val="0"/>
          <w14:ligatures w14:val="none"/>
        </w:rPr>
        <w:t>, 112 AD2d 173, 175 [2d Dept 1985]</w:t>
      </w:r>
      <w:r w:rsidR="009E0898" w:rsidRPr="006B569F">
        <w:rPr>
          <w:rFonts w:eastAsia="Times New Roman"/>
          <w:kern w:val="0"/>
          <w14:ligatures w14:val="none"/>
        </w:rPr>
        <w:t xml:space="preserve"> [</w:t>
      </w:r>
      <w:r w:rsidR="009011C6" w:rsidRPr="006B569F">
        <w:rPr>
          <w:rFonts w:eastAsia="Times New Roman"/>
          <w:kern w:val="0"/>
          <w14:ligatures w14:val="none"/>
        </w:rPr>
        <w:t>juror statement that “</w:t>
      </w:r>
      <w:r w:rsidR="005E5F81" w:rsidRPr="006B569F">
        <w:rPr>
          <w:rFonts w:eastAsia="Times New Roman"/>
          <w:kern w:val="0"/>
          <w14:ligatures w14:val="none"/>
        </w:rPr>
        <w:t>she had been pressured and badgered by the other jurors</w:t>
      </w:r>
      <w:r w:rsidR="009011C6" w:rsidRPr="006B569F">
        <w:rPr>
          <w:rFonts w:eastAsia="Times New Roman"/>
          <w:kern w:val="0"/>
          <w14:ligatures w14:val="none"/>
        </w:rPr>
        <w:t>” was not a basis for i</w:t>
      </w:r>
      <w:r w:rsidR="00952086" w:rsidRPr="006B569F">
        <w:rPr>
          <w:rFonts w:eastAsia="Times New Roman"/>
          <w:kern w:val="0"/>
          <w14:ligatures w14:val="none"/>
        </w:rPr>
        <w:t>mpeaching the verdict]</w:t>
      </w:r>
      <w:r w:rsidR="006039EF" w:rsidRPr="006B569F">
        <w:rPr>
          <w:rFonts w:eastAsia="Times New Roman"/>
          <w:kern w:val="0"/>
          <w14:ligatures w14:val="none"/>
        </w:rPr>
        <w:t xml:space="preserve">; </w:t>
      </w:r>
      <w:r w:rsidR="0050400D" w:rsidRPr="006B569F">
        <w:rPr>
          <w:rFonts w:eastAsia="Times New Roman"/>
          <w:i/>
          <w:iCs/>
          <w:kern w:val="0"/>
          <w:bdr w:val="none" w:sz="0" w:space="0" w:color="auto" w:frame="1"/>
          <w14:ligatures w14:val="none"/>
        </w:rPr>
        <w:t>People v James</w:t>
      </w:r>
      <w:r w:rsidR="0050400D" w:rsidRPr="006B569F">
        <w:rPr>
          <w:rFonts w:eastAsia="Times New Roman"/>
          <w:kern w:val="0"/>
          <w14:ligatures w14:val="none"/>
        </w:rPr>
        <w:t>, 112 AD2d 380, 382 [2d Dept 1985] [jurors may not impeach their verdict by stating what was discussed during their deliberations]</w:t>
      </w:r>
      <w:r w:rsidR="00AF5F62" w:rsidRPr="006B569F">
        <w:rPr>
          <w:rFonts w:eastAsia="Times New Roman"/>
          <w:kern w:val="0"/>
          <w14:ligatures w14:val="none"/>
        </w:rPr>
        <w:t>)</w:t>
      </w:r>
      <w:r w:rsidR="0050400D" w:rsidRPr="006B569F">
        <w:rPr>
          <w:rFonts w:eastAsia="Times New Roman"/>
          <w:kern w:val="0"/>
          <w14:ligatures w14:val="none"/>
        </w:rPr>
        <w:t>.</w:t>
      </w:r>
    </w:p>
    <w:p w14:paraId="0CF7A692" w14:textId="77777777" w:rsidR="00D453D9" w:rsidRPr="006B569F" w:rsidRDefault="00D453D9" w:rsidP="000B0695">
      <w:pPr>
        <w:autoSpaceDE w:val="0"/>
        <w:autoSpaceDN w:val="0"/>
        <w:adjustRightInd w:val="0"/>
        <w:snapToGrid w:val="0"/>
        <w:spacing w:before="0" w:line="276" w:lineRule="auto"/>
        <w:jc w:val="both"/>
        <w:rPr>
          <w:rFonts w:eastAsia="Times New Roman"/>
          <w:b/>
          <w:bCs/>
          <w:iCs/>
          <w:kern w:val="0"/>
        </w:rPr>
      </w:pPr>
    </w:p>
    <w:p w14:paraId="256637BC" w14:textId="018B69E9" w:rsidR="00E54F46" w:rsidRPr="006B569F" w:rsidRDefault="00E87C21" w:rsidP="000B0695">
      <w:pPr>
        <w:tabs>
          <w:tab w:val="left" w:pos="720"/>
        </w:tabs>
        <w:autoSpaceDE w:val="0"/>
        <w:autoSpaceDN w:val="0"/>
        <w:adjustRightInd w:val="0"/>
        <w:snapToGrid w:val="0"/>
        <w:spacing w:before="0" w:line="276" w:lineRule="auto"/>
        <w:jc w:val="both"/>
        <w:rPr>
          <w:rFonts w:eastAsia="Times New Roman"/>
          <w:b/>
          <w:bCs/>
          <w:iCs/>
          <w:kern w:val="0"/>
          <w14:ligatures w14:val="none"/>
        </w:rPr>
      </w:pPr>
      <w:r w:rsidRPr="006B569F">
        <w:rPr>
          <w:rFonts w:eastAsia="Times New Roman"/>
          <w:b/>
          <w:bCs/>
          <w:iCs/>
          <w:kern w:val="0"/>
        </w:rPr>
        <w:tab/>
      </w:r>
      <w:r w:rsidR="0099513D" w:rsidRPr="006B569F">
        <w:rPr>
          <w:rFonts w:eastAsia="Times New Roman"/>
          <w:b/>
          <w:bCs/>
          <w:iCs/>
          <w:kern w:val="0"/>
        </w:rPr>
        <w:t>Subdivision (3)</w:t>
      </w:r>
      <w:r w:rsidR="007A14E7" w:rsidRPr="006B569F">
        <w:rPr>
          <w:rFonts w:eastAsia="Times New Roman"/>
          <w:b/>
          <w:bCs/>
          <w:iCs/>
          <w:kern w:val="0"/>
        </w:rPr>
        <w:t xml:space="preserve"> </w:t>
      </w:r>
      <w:r w:rsidR="0099513D" w:rsidRPr="006B569F">
        <w:rPr>
          <w:rFonts w:eastAsia="Times New Roman"/>
          <w:b/>
          <w:bCs/>
          <w:iCs/>
          <w:kern w:val="0"/>
        </w:rPr>
        <w:t>(a).</w:t>
      </w:r>
      <w:r w:rsidR="0099513D" w:rsidRPr="006B569F">
        <w:rPr>
          <w:rFonts w:eastAsia="Times New Roman"/>
          <w:iCs/>
          <w:kern w:val="0"/>
        </w:rPr>
        <w:t xml:space="preserve"> </w:t>
      </w:r>
      <w:r w:rsidR="00F05982" w:rsidRPr="006B569F">
        <w:rPr>
          <w:rFonts w:eastAsia="Times New Roman"/>
          <w:kern w:val="0"/>
          <w14:ligatures w14:val="none"/>
        </w:rPr>
        <w:t xml:space="preserve">While not </w:t>
      </w:r>
      <w:r w:rsidR="00647397" w:rsidRPr="006B569F">
        <w:rPr>
          <w:rFonts w:eastAsia="Times New Roman"/>
          <w:kern w:val="0"/>
          <w14:ligatures w14:val="none"/>
        </w:rPr>
        <w:t>abrogating</w:t>
      </w:r>
      <w:r w:rsidR="00F05982" w:rsidRPr="006B569F">
        <w:rPr>
          <w:rFonts w:eastAsia="Times New Roman"/>
          <w:kern w:val="0"/>
          <w14:ligatures w14:val="none"/>
        </w:rPr>
        <w:t xml:space="preserve"> the</w:t>
      </w:r>
      <w:r w:rsidR="00920BF6" w:rsidRPr="006B569F">
        <w:rPr>
          <w:rFonts w:eastAsia="Times New Roman"/>
          <w:kern w:val="0"/>
          <w14:ligatures w14:val="none"/>
        </w:rPr>
        <w:t xml:space="preserve"> common</w:t>
      </w:r>
      <w:r w:rsidR="007C2D67" w:rsidRPr="006B569F">
        <w:rPr>
          <w:rFonts w:eastAsia="Times New Roman"/>
          <w:kern w:val="0"/>
          <w14:ligatures w14:val="none"/>
        </w:rPr>
        <w:t>-</w:t>
      </w:r>
      <w:r w:rsidR="00920BF6" w:rsidRPr="006B569F">
        <w:rPr>
          <w:rFonts w:eastAsia="Times New Roman"/>
          <w:kern w:val="0"/>
          <w14:ligatures w14:val="none"/>
        </w:rPr>
        <w:t>law</w:t>
      </w:r>
      <w:r w:rsidR="00F05982" w:rsidRPr="006B569F">
        <w:rPr>
          <w:rFonts w:eastAsia="Times New Roman"/>
          <w:kern w:val="0"/>
          <w14:ligatures w14:val="none"/>
        </w:rPr>
        <w:t xml:space="preserve"> rule, </w:t>
      </w:r>
      <w:r w:rsidR="00F05982" w:rsidRPr="006B569F">
        <w:rPr>
          <w:rFonts w:eastAsia="Times New Roman"/>
          <w:i/>
          <w:iCs/>
          <w:kern w:val="0"/>
          <w14:ligatures w14:val="none"/>
        </w:rPr>
        <w:t>De Lucia</w:t>
      </w:r>
      <w:r w:rsidR="00F05982" w:rsidRPr="006B569F">
        <w:rPr>
          <w:rFonts w:eastAsia="Times New Roman"/>
          <w:kern w:val="0"/>
          <w14:ligatures w14:val="none"/>
        </w:rPr>
        <w:t xml:space="preserve"> </w:t>
      </w:r>
      <w:r w:rsidR="00920BF6" w:rsidRPr="006B569F">
        <w:rPr>
          <w:rFonts w:eastAsia="Times New Roman"/>
          <w:kern w:val="0"/>
          <w14:ligatures w14:val="none"/>
        </w:rPr>
        <w:t xml:space="preserve">created an exception, holding </w:t>
      </w:r>
      <w:r w:rsidR="00C84486" w:rsidRPr="006B569F">
        <w:rPr>
          <w:rFonts w:eastAsia="Times New Roman"/>
          <w:kern w:val="0"/>
          <w14:ligatures w14:val="none"/>
        </w:rPr>
        <w:t>that</w:t>
      </w:r>
      <w:r w:rsidR="003061AF" w:rsidRPr="006B569F">
        <w:rPr>
          <w:rFonts w:eastAsia="Times New Roman"/>
          <w:kern w:val="0"/>
          <w14:ligatures w14:val="none"/>
        </w:rPr>
        <w:t xml:space="preserve"> the</w:t>
      </w:r>
      <w:r w:rsidR="00C84486" w:rsidRPr="006B569F">
        <w:rPr>
          <w:rFonts w:eastAsia="Times New Roman"/>
          <w:kern w:val="0"/>
          <w14:ligatures w14:val="none"/>
        </w:rPr>
        <w:t xml:space="preserve"> </w:t>
      </w:r>
      <w:r w:rsidR="00A30B10" w:rsidRPr="006B569F">
        <w:rPr>
          <w:rFonts w:eastAsia="Times New Roman"/>
          <w:kern w:val="0"/>
          <w14:ligatures w14:val="none"/>
        </w:rPr>
        <w:t xml:space="preserve">policy reasons for </w:t>
      </w:r>
      <w:r w:rsidR="00EE0D42" w:rsidRPr="006B569F">
        <w:rPr>
          <w:rFonts w:eastAsia="Times New Roman"/>
          <w:kern w:val="0"/>
          <w14:ligatures w14:val="none"/>
        </w:rPr>
        <w:t xml:space="preserve">the </w:t>
      </w:r>
      <w:r w:rsidR="00A30B10" w:rsidRPr="006B569F">
        <w:rPr>
          <w:rFonts w:eastAsia="Times New Roman"/>
          <w:kern w:val="0"/>
          <w14:ligatures w14:val="none"/>
        </w:rPr>
        <w:t>rule were outweighed when</w:t>
      </w:r>
      <w:r w:rsidR="00D535FB" w:rsidRPr="006B569F">
        <w:rPr>
          <w:rFonts w:eastAsia="Times New Roman"/>
          <w:kern w:val="0"/>
          <w14:ligatures w14:val="none"/>
        </w:rPr>
        <w:t xml:space="preserve"> there were allegation</w:t>
      </w:r>
      <w:r w:rsidR="005346CF" w:rsidRPr="006B569F">
        <w:rPr>
          <w:rFonts w:eastAsia="Times New Roman"/>
          <w:kern w:val="0"/>
          <w14:ligatures w14:val="none"/>
        </w:rPr>
        <w:t>s</w:t>
      </w:r>
      <w:r w:rsidR="00D535FB" w:rsidRPr="006B569F">
        <w:rPr>
          <w:rFonts w:eastAsia="Times New Roman"/>
          <w:kern w:val="0"/>
          <w14:ligatures w14:val="none"/>
        </w:rPr>
        <w:t xml:space="preserve"> of </w:t>
      </w:r>
      <w:r w:rsidR="00305455" w:rsidRPr="006B569F">
        <w:rPr>
          <w:rFonts w:eastAsia="Times New Roman"/>
          <w:kern w:val="0"/>
          <w14:ligatures w14:val="none"/>
        </w:rPr>
        <w:t xml:space="preserve">prejudicial </w:t>
      </w:r>
      <w:r w:rsidR="001424DA" w:rsidRPr="006B569F">
        <w:rPr>
          <w:rFonts w:eastAsia="Times New Roman"/>
          <w:kern w:val="0"/>
          <w14:ligatures w14:val="none"/>
        </w:rPr>
        <w:t>“</w:t>
      </w:r>
      <w:r w:rsidR="007C2D67" w:rsidRPr="006B569F">
        <w:rPr>
          <w:rFonts w:eastAsia="Times New Roman"/>
          <w:kern w:val="0"/>
          <w14:ligatures w14:val="none"/>
        </w:rPr>
        <w:t xml:space="preserve"> </w:t>
      </w:r>
      <w:r w:rsidR="003D59ED" w:rsidRPr="006B569F">
        <w:rPr>
          <w:rFonts w:eastAsia="Times New Roman"/>
          <w:kern w:val="0"/>
          <w14:ligatures w14:val="none"/>
        </w:rPr>
        <w:t>‘</w:t>
      </w:r>
      <w:r w:rsidR="00305455" w:rsidRPr="006B569F">
        <w:rPr>
          <w:rFonts w:eastAsia="Times New Roman"/>
          <w:kern w:val="0"/>
          <w14:ligatures w14:val="none"/>
        </w:rPr>
        <w:t>outside influences</w:t>
      </w:r>
      <w:r w:rsidR="003D59ED" w:rsidRPr="006B569F">
        <w:rPr>
          <w:rFonts w:eastAsia="Times New Roman"/>
          <w:kern w:val="0"/>
          <w14:ligatures w14:val="none"/>
        </w:rPr>
        <w:t>’</w:t>
      </w:r>
      <w:r w:rsidR="0046629E" w:rsidRPr="006B569F">
        <w:rPr>
          <w:rFonts w:eastAsia="Times New Roman"/>
          <w:kern w:val="0"/>
          <w14:ligatures w14:val="none"/>
        </w:rPr>
        <w:t xml:space="preserve"> on a jury” </w:t>
      </w:r>
      <w:r w:rsidR="00D535FB" w:rsidRPr="006B569F">
        <w:rPr>
          <w:rFonts w:eastAsia="Times New Roman"/>
          <w:kern w:val="0"/>
          <w14:ligatures w14:val="none"/>
        </w:rPr>
        <w:t>that constituted a</w:t>
      </w:r>
      <w:r w:rsidR="0046629E" w:rsidRPr="006B569F">
        <w:rPr>
          <w:rFonts w:eastAsia="Times New Roman"/>
          <w:kern w:val="0"/>
          <w14:ligatures w14:val="none"/>
        </w:rPr>
        <w:t xml:space="preserve"> violation of a defendant’s Sixth Amendment rights</w:t>
      </w:r>
      <w:r w:rsidR="00D535FB" w:rsidRPr="006B569F">
        <w:rPr>
          <w:rFonts w:eastAsia="Times New Roman"/>
          <w:kern w:val="0"/>
          <w14:ligatures w14:val="none"/>
        </w:rPr>
        <w:t>.</w:t>
      </w:r>
      <w:r w:rsidR="00946FAF" w:rsidRPr="006B569F">
        <w:rPr>
          <w:rFonts w:eastAsia="Times New Roman"/>
          <w:i/>
          <w:iCs/>
          <w:kern w:val="0"/>
          <w14:ligatures w14:val="none"/>
        </w:rPr>
        <w:t xml:space="preserve"> </w:t>
      </w:r>
      <w:r w:rsidR="00DF709D" w:rsidRPr="006B569F">
        <w:rPr>
          <w:rFonts w:eastAsia="Times New Roman"/>
          <w:kern w:val="0"/>
          <w14:ligatures w14:val="none"/>
        </w:rPr>
        <w:t>(</w:t>
      </w:r>
      <w:r w:rsidR="007C2D67" w:rsidRPr="006B569F">
        <w:rPr>
          <w:rFonts w:eastAsia="Times New Roman"/>
          <w:i/>
          <w:iCs/>
          <w:kern w:val="0"/>
          <w14:ligatures w14:val="none"/>
        </w:rPr>
        <w:t>De Lucia</w:t>
      </w:r>
      <w:r w:rsidR="007C2D67" w:rsidRPr="006B569F">
        <w:rPr>
          <w:rFonts w:eastAsia="Times New Roman"/>
          <w:kern w:val="0"/>
          <w14:ligatures w14:val="none"/>
        </w:rPr>
        <w:t xml:space="preserve">, 20 NY2d at 279; </w:t>
      </w:r>
      <w:r w:rsidR="007C2D67" w:rsidRPr="006B569F">
        <w:rPr>
          <w:rFonts w:eastAsia="Times New Roman"/>
          <w:i/>
          <w:iCs/>
          <w:kern w:val="0"/>
          <w14:ligatures w14:val="none"/>
        </w:rPr>
        <w:t>s</w:t>
      </w:r>
      <w:r w:rsidR="00946FAF" w:rsidRPr="006B569F">
        <w:rPr>
          <w:rFonts w:eastAsia="Times New Roman"/>
          <w:i/>
          <w:iCs/>
          <w:kern w:val="0"/>
          <w14:ligatures w14:val="none"/>
        </w:rPr>
        <w:t>ee</w:t>
      </w:r>
      <w:r w:rsidR="00946FAF" w:rsidRPr="006B569F">
        <w:rPr>
          <w:rFonts w:eastAsia="Times New Roman"/>
          <w:kern w:val="0"/>
          <w14:ligatures w14:val="none"/>
        </w:rPr>
        <w:t xml:space="preserve"> F</w:t>
      </w:r>
      <w:r w:rsidR="00E94702" w:rsidRPr="006B569F">
        <w:rPr>
          <w:rFonts w:eastAsia="Times New Roman"/>
          <w:kern w:val="0"/>
          <w14:ligatures w14:val="none"/>
        </w:rPr>
        <w:t xml:space="preserve">ed </w:t>
      </w:r>
      <w:r w:rsidR="00946FAF" w:rsidRPr="006B569F">
        <w:rPr>
          <w:rFonts w:eastAsia="Times New Roman"/>
          <w:kern w:val="0"/>
          <w14:ligatures w14:val="none"/>
        </w:rPr>
        <w:t>R</w:t>
      </w:r>
      <w:r w:rsidR="00E94702" w:rsidRPr="006B569F">
        <w:rPr>
          <w:rFonts w:eastAsia="Times New Roman"/>
          <w:kern w:val="0"/>
          <w14:ligatures w14:val="none"/>
        </w:rPr>
        <w:t xml:space="preserve">ules </w:t>
      </w:r>
      <w:r w:rsidR="00946FAF" w:rsidRPr="006B569F">
        <w:rPr>
          <w:rFonts w:eastAsia="Times New Roman"/>
          <w:kern w:val="0"/>
          <w14:ligatures w14:val="none"/>
        </w:rPr>
        <w:t>E</w:t>
      </w:r>
      <w:r w:rsidR="00E94702" w:rsidRPr="006B569F">
        <w:rPr>
          <w:rFonts w:eastAsia="Times New Roman"/>
          <w:kern w:val="0"/>
          <w14:ligatures w14:val="none"/>
        </w:rPr>
        <w:t>vid rule</w:t>
      </w:r>
      <w:r w:rsidR="00946FAF" w:rsidRPr="006B569F">
        <w:rPr>
          <w:rFonts w:eastAsia="Times New Roman"/>
          <w:kern w:val="0"/>
          <w14:ligatures w14:val="none"/>
        </w:rPr>
        <w:t xml:space="preserve"> 606</w:t>
      </w:r>
      <w:r w:rsidR="00E94702" w:rsidRPr="006B569F">
        <w:rPr>
          <w:rFonts w:eastAsia="Times New Roman"/>
          <w:kern w:val="0"/>
          <w14:ligatures w14:val="none"/>
        </w:rPr>
        <w:t xml:space="preserve"> [</w:t>
      </w:r>
      <w:r w:rsidR="00946FAF" w:rsidRPr="006B569F">
        <w:rPr>
          <w:rFonts w:eastAsia="Times New Roman"/>
          <w:kern w:val="0"/>
          <w14:ligatures w14:val="none"/>
        </w:rPr>
        <w:t>b</w:t>
      </w:r>
      <w:r w:rsidR="00E94702" w:rsidRPr="006B569F">
        <w:rPr>
          <w:rFonts w:eastAsia="Times New Roman"/>
          <w:kern w:val="0"/>
          <w14:ligatures w14:val="none"/>
        </w:rPr>
        <w:t>]</w:t>
      </w:r>
      <w:r w:rsidR="007C2D67" w:rsidRPr="006B569F">
        <w:rPr>
          <w:rFonts w:eastAsia="Times New Roman"/>
          <w:kern w:val="0"/>
          <w14:ligatures w14:val="none"/>
        </w:rPr>
        <w:t xml:space="preserve"> [2]</w:t>
      </w:r>
      <w:r w:rsidR="00946FAF" w:rsidRPr="006B569F">
        <w:rPr>
          <w:rFonts w:eastAsia="Times New Roman"/>
          <w:kern w:val="0"/>
          <w14:ligatures w14:val="none"/>
        </w:rPr>
        <w:t xml:space="preserve"> [</w:t>
      </w:r>
      <w:r w:rsidR="007C2D67" w:rsidRPr="006B569F">
        <w:rPr>
          <w:rFonts w:eastAsia="Times New Roman"/>
          <w:kern w:val="0"/>
          <w14:ligatures w14:val="none"/>
        </w:rPr>
        <w:t>“</w:t>
      </w:r>
      <w:r w:rsidR="00946FAF" w:rsidRPr="006B569F">
        <w:rPr>
          <w:rFonts w:eastAsia="Times New Roman"/>
          <w:kern w:val="0"/>
          <w14:ligatures w14:val="none"/>
        </w:rPr>
        <w:t>A juror may testify about whether: (A)</w:t>
      </w:r>
      <w:r w:rsidR="00DF709D" w:rsidRPr="006B569F">
        <w:rPr>
          <w:rFonts w:eastAsia="Times New Roman"/>
          <w:kern w:val="0"/>
          <w14:ligatures w14:val="none"/>
        </w:rPr>
        <w:t xml:space="preserve"> </w:t>
      </w:r>
      <w:r w:rsidR="00946FAF" w:rsidRPr="006B569F">
        <w:rPr>
          <w:rFonts w:eastAsia="Times New Roman"/>
          <w:kern w:val="0"/>
          <w14:ligatures w14:val="none"/>
        </w:rPr>
        <w:t xml:space="preserve">extraneous prejudicial information was improperly brought to the jury’s attention; </w:t>
      </w:r>
      <w:r w:rsidR="007C2D67" w:rsidRPr="006B569F">
        <w:rPr>
          <w:rFonts w:eastAsia="Times New Roman"/>
          <w:kern w:val="0"/>
          <w14:ligatures w14:val="none"/>
        </w:rPr>
        <w:t>(</w:t>
      </w:r>
      <w:r w:rsidR="00946FAF" w:rsidRPr="006B569F">
        <w:rPr>
          <w:rFonts w:eastAsia="Times New Roman"/>
          <w:kern w:val="0"/>
          <w14:ligatures w14:val="none"/>
        </w:rPr>
        <w:t>or</w:t>
      </w:r>
      <w:r w:rsidR="007C2D67" w:rsidRPr="006B569F">
        <w:rPr>
          <w:rFonts w:eastAsia="Times New Roman"/>
          <w:kern w:val="0"/>
          <w14:ligatures w14:val="none"/>
        </w:rPr>
        <w:t>)</w:t>
      </w:r>
      <w:r w:rsidR="00946FAF" w:rsidRPr="006B569F">
        <w:rPr>
          <w:rFonts w:eastAsia="Times New Roman"/>
          <w:kern w:val="0"/>
          <w14:ligatures w14:val="none"/>
        </w:rPr>
        <w:t xml:space="preserve"> (B)</w:t>
      </w:r>
      <w:r w:rsidR="00DF709D" w:rsidRPr="006B569F">
        <w:rPr>
          <w:rFonts w:eastAsia="Times New Roman"/>
          <w:kern w:val="0"/>
          <w14:ligatures w14:val="none"/>
        </w:rPr>
        <w:t xml:space="preserve"> </w:t>
      </w:r>
      <w:r w:rsidR="00946FAF" w:rsidRPr="006B569F">
        <w:rPr>
          <w:rFonts w:eastAsia="Times New Roman"/>
          <w:kern w:val="0"/>
          <w14:ligatures w14:val="none"/>
        </w:rPr>
        <w:t>an outside influence was improperly brought to bear on any juror”]</w:t>
      </w:r>
      <w:r w:rsidR="00E54F46" w:rsidRPr="006B569F">
        <w:rPr>
          <w:rFonts w:eastAsia="Times New Roman"/>
          <w:kern w:val="0"/>
          <w14:ligatures w14:val="none"/>
        </w:rPr>
        <w:t>;</w:t>
      </w:r>
      <w:r w:rsidR="00910FB9" w:rsidRPr="006B569F">
        <w:rPr>
          <w:rFonts w:eastAsia="Times New Roman"/>
          <w:kern w:val="0"/>
          <w14:ligatures w14:val="none"/>
        </w:rPr>
        <w:t xml:space="preserve"> </w:t>
      </w:r>
      <w:r w:rsidR="00E54F46" w:rsidRPr="006B569F">
        <w:rPr>
          <w:rFonts w:eastAsia="Times New Roman"/>
          <w:kern w:val="0"/>
          <w14:ligatures w14:val="none"/>
        </w:rPr>
        <w:t>CPL 330.30</w:t>
      </w:r>
      <w:r w:rsidR="00E94702" w:rsidRPr="006B569F">
        <w:rPr>
          <w:rFonts w:eastAsia="Times New Roman"/>
          <w:kern w:val="0"/>
          <w14:ligatures w14:val="none"/>
        </w:rPr>
        <w:t xml:space="preserve"> </w:t>
      </w:r>
      <w:r w:rsidR="00E54F46" w:rsidRPr="006B569F">
        <w:rPr>
          <w:rFonts w:eastAsia="Times New Roman"/>
          <w:kern w:val="0"/>
          <w14:ligatures w14:val="none"/>
        </w:rPr>
        <w:t>[2] [authorizing a motion to set aside a verdict when “during the trial there occurred, out of the presence of the court, improper conduct by a juror, or improper conduct by another person in relation to a juror, which may have affected a substantial right of the defendant and which was not known to the defendant prior to the rendition of the verdict”]</w:t>
      </w:r>
      <w:r w:rsidR="00E94702" w:rsidRPr="006B569F">
        <w:rPr>
          <w:rFonts w:eastAsia="Times New Roman"/>
          <w:kern w:val="0"/>
          <w14:ligatures w14:val="none"/>
        </w:rPr>
        <w:t>.</w:t>
      </w:r>
      <w:r w:rsidR="00E54F46" w:rsidRPr="006B569F">
        <w:rPr>
          <w:rFonts w:eastAsia="Times New Roman"/>
          <w:kern w:val="0"/>
          <w14:ligatures w14:val="none"/>
        </w:rPr>
        <w:t>)</w:t>
      </w:r>
    </w:p>
    <w:p w14:paraId="23D5D56A" w14:textId="77777777" w:rsidR="001A0CBE" w:rsidRPr="006B569F" w:rsidRDefault="001A0CBE" w:rsidP="000B0695">
      <w:pPr>
        <w:autoSpaceDE w:val="0"/>
        <w:autoSpaceDN w:val="0"/>
        <w:adjustRightInd w:val="0"/>
        <w:snapToGrid w:val="0"/>
        <w:spacing w:before="0" w:line="276" w:lineRule="auto"/>
        <w:jc w:val="both"/>
        <w:rPr>
          <w:rFonts w:eastAsia="Times New Roman"/>
          <w:kern w:val="0"/>
          <w14:ligatures w14:val="none"/>
        </w:rPr>
      </w:pPr>
    </w:p>
    <w:p w14:paraId="189902D1" w14:textId="7FB248E0" w:rsidR="00862574" w:rsidRPr="006B569F" w:rsidRDefault="00E87C21" w:rsidP="000B0695">
      <w:pPr>
        <w:tabs>
          <w:tab w:val="left" w:pos="720"/>
        </w:tabs>
        <w:autoSpaceDE w:val="0"/>
        <w:autoSpaceDN w:val="0"/>
        <w:adjustRightInd w:val="0"/>
        <w:snapToGrid w:val="0"/>
        <w:spacing w:before="0" w:line="276" w:lineRule="auto"/>
        <w:jc w:val="both"/>
        <w:rPr>
          <w:rFonts w:eastAsia="Times New Roman"/>
          <w:kern w:val="0"/>
          <w14:ligatures w14:val="none"/>
        </w:rPr>
      </w:pPr>
      <w:r w:rsidRPr="006B569F">
        <w:rPr>
          <w:rFonts w:eastAsia="Times New Roman"/>
          <w:kern w:val="0"/>
          <w14:ligatures w14:val="none"/>
        </w:rPr>
        <w:tab/>
      </w:r>
      <w:r w:rsidR="001A0CBE" w:rsidRPr="006B569F">
        <w:rPr>
          <w:rFonts w:eastAsia="Times New Roman"/>
          <w:kern w:val="0"/>
          <w14:ligatures w14:val="none"/>
        </w:rPr>
        <w:t>In other words</w:t>
      </w:r>
      <w:r w:rsidR="005C44B5" w:rsidRPr="006B569F">
        <w:rPr>
          <w:rFonts w:eastAsia="Times New Roman"/>
          <w:kern w:val="0"/>
          <w14:ligatures w14:val="none"/>
        </w:rPr>
        <w:t>:</w:t>
      </w:r>
      <w:r w:rsidR="00D535FB" w:rsidRPr="006B569F">
        <w:rPr>
          <w:rFonts w:eastAsia="Times New Roman"/>
          <w:kern w:val="0"/>
          <w14:ligatures w14:val="none"/>
        </w:rPr>
        <w:t xml:space="preserve"> </w:t>
      </w:r>
      <w:r w:rsidR="002951C2" w:rsidRPr="006B569F">
        <w:rPr>
          <w:rFonts w:eastAsia="Times New Roman"/>
          <w:kern w:val="0"/>
          <w14:ligatures w14:val="none"/>
        </w:rPr>
        <w:t>“</w:t>
      </w:r>
      <w:r w:rsidR="005C44B5" w:rsidRPr="006B569F">
        <w:rPr>
          <w:rFonts w:eastAsia="Times New Roman"/>
          <w:kern w:val="0"/>
          <w14:ligatures w14:val="none"/>
        </w:rPr>
        <w:t>Generally, a jury verdict may not be impeached by proof of the tenor of its deliberations, but it may be upon a showing of improper influence</w:t>
      </w:r>
      <w:r w:rsidR="005C44B5" w:rsidRPr="006B569F">
        <w:rPr>
          <w:rFonts w:eastAsia="Times New Roman"/>
          <w:kern w:val="0"/>
          <w:bdr w:val="none" w:sz="0" w:space="0" w:color="auto" w:frame="1"/>
          <w14:ligatures w14:val="none"/>
        </w:rPr>
        <w:t xml:space="preserve">. . . . </w:t>
      </w:r>
      <w:r w:rsidR="005C44B5" w:rsidRPr="006B569F">
        <w:rPr>
          <w:rFonts w:eastAsia="Times New Roman"/>
          <w:kern w:val="0"/>
          <w14:ligatures w14:val="none"/>
        </w:rPr>
        <w:t>Improper influence, of course, embraces not merely corrupt attempts to affect the jury process, but even well-intentioned jury conduct which tends to put the jury in possession of evidence not introduced at trial.</w:t>
      </w:r>
      <w:r w:rsidR="002951C2" w:rsidRPr="006B569F">
        <w:rPr>
          <w:rFonts w:eastAsia="Times New Roman"/>
          <w:kern w:val="0"/>
          <w14:ligatures w14:val="none"/>
        </w:rPr>
        <w:t>”</w:t>
      </w:r>
      <w:r w:rsidR="005C44B5" w:rsidRPr="006B569F">
        <w:rPr>
          <w:rFonts w:eastAsia="Times New Roman"/>
          <w:kern w:val="0"/>
          <w14:ligatures w14:val="none"/>
        </w:rPr>
        <w:t xml:space="preserve"> </w:t>
      </w:r>
      <w:r w:rsidR="007E00C2" w:rsidRPr="006B569F">
        <w:rPr>
          <w:rFonts w:eastAsia="Times New Roman"/>
          <w:kern w:val="0"/>
          <w14:ligatures w14:val="none"/>
        </w:rPr>
        <w:t>(</w:t>
      </w:r>
      <w:r w:rsidR="00321E07" w:rsidRPr="006B569F">
        <w:rPr>
          <w:rFonts w:eastAsia="Times New Roman"/>
          <w:i/>
          <w:iCs/>
          <w:kern w:val="0"/>
          <w:bdr w:val="none" w:sz="0" w:space="0" w:color="auto" w:frame="1"/>
          <w14:ligatures w14:val="none"/>
        </w:rPr>
        <w:t>People v</w:t>
      </w:r>
      <w:bookmarkStart w:id="2" w:name="_Hlk136778753"/>
      <w:r w:rsidR="00321E07" w:rsidRPr="006B569F">
        <w:rPr>
          <w:rFonts w:eastAsia="Times New Roman"/>
          <w:i/>
          <w:iCs/>
          <w:kern w:val="0"/>
          <w:bdr w:val="none" w:sz="0" w:space="0" w:color="auto" w:frame="1"/>
          <w14:ligatures w14:val="none"/>
        </w:rPr>
        <w:t xml:space="preserve"> Brown</w:t>
      </w:r>
      <w:r w:rsidR="00321E07" w:rsidRPr="006B569F">
        <w:rPr>
          <w:rFonts w:eastAsia="Times New Roman"/>
          <w:kern w:val="0"/>
          <w14:ligatures w14:val="none"/>
        </w:rPr>
        <w:t>, 48 NY2d 388</w:t>
      </w:r>
      <w:bookmarkEnd w:id="2"/>
      <w:r w:rsidR="00321E07" w:rsidRPr="006B569F">
        <w:rPr>
          <w:rFonts w:eastAsia="Times New Roman"/>
          <w:kern w:val="0"/>
          <w14:ligatures w14:val="none"/>
        </w:rPr>
        <w:t>, 393 [1979</w:t>
      </w:r>
      <w:r w:rsidR="00574C22" w:rsidRPr="006B569F">
        <w:rPr>
          <w:rFonts w:eastAsia="Times New Roman"/>
          <w:kern w:val="0"/>
          <w14:ligatures w14:val="none"/>
        </w:rPr>
        <w:t>]</w:t>
      </w:r>
      <w:r w:rsidR="00894D1E" w:rsidRPr="006B569F">
        <w:rPr>
          <w:rFonts w:eastAsia="Times New Roman"/>
          <w:kern w:val="0"/>
          <w14:ligatures w14:val="none"/>
        </w:rPr>
        <w:t>.</w:t>
      </w:r>
      <w:r w:rsidR="000065AE" w:rsidRPr="006B569F">
        <w:rPr>
          <w:rFonts w:eastAsia="Times New Roman"/>
          <w:kern w:val="0"/>
          <w14:ligatures w14:val="none"/>
        </w:rPr>
        <w:t>)</w:t>
      </w:r>
    </w:p>
    <w:p w14:paraId="4FA39CD7" w14:textId="77777777" w:rsidR="004C72B5" w:rsidRPr="006B569F" w:rsidRDefault="004C72B5" w:rsidP="000B0695">
      <w:pPr>
        <w:shd w:val="clear" w:color="auto" w:fill="FFFFFF"/>
        <w:spacing w:before="0" w:line="276" w:lineRule="auto"/>
        <w:jc w:val="both"/>
        <w:rPr>
          <w:rFonts w:eastAsia="Times New Roman"/>
          <w:kern w:val="0"/>
          <w14:ligatures w14:val="none"/>
        </w:rPr>
      </w:pPr>
    </w:p>
    <w:p w14:paraId="43EC4712" w14:textId="132EC5EB" w:rsidR="006268ED" w:rsidRPr="006B569F" w:rsidRDefault="00E87C21" w:rsidP="000B0695">
      <w:pPr>
        <w:shd w:val="clear" w:color="auto" w:fill="FFFFFF"/>
        <w:tabs>
          <w:tab w:val="left" w:pos="720"/>
        </w:tabs>
        <w:spacing w:before="0" w:line="276" w:lineRule="auto"/>
        <w:jc w:val="both"/>
        <w:rPr>
          <w:rFonts w:eastAsia="Times New Roman"/>
          <w:kern w:val="0"/>
          <w14:ligatures w14:val="none"/>
        </w:rPr>
      </w:pPr>
      <w:r w:rsidRPr="006B569F">
        <w:rPr>
          <w:rFonts w:eastAsia="Times New Roman"/>
          <w:kern w:val="0"/>
          <w14:ligatures w14:val="none"/>
        </w:rPr>
        <w:tab/>
      </w:r>
      <w:r w:rsidR="003061AF" w:rsidRPr="006B569F">
        <w:rPr>
          <w:rFonts w:eastAsia="Times New Roman"/>
          <w:kern w:val="0"/>
          <w14:ligatures w14:val="none"/>
        </w:rPr>
        <w:t>T</w:t>
      </w:r>
      <w:r w:rsidR="00890493" w:rsidRPr="006B569F">
        <w:rPr>
          <w:rFonts w:eastAsia="Times New Roman"/>
          <w:kern w:val="0"/>
          <w14:ligatures w14:val="none"/>
        </w:rPr>
        <w:t>h</w:t>
      </w:r>
      <w:r w:rsidR="003061AF" w:rsidRPr="006B569F">
        <w:rPr>
          <w:rFonts w:eastAsia="Times New Roman"/>
          <w:kern w:val="0"/>
          <w14:ligatures w14:val="none"/>
        </w:rPr>
        <w:t xml:space="preserve">us, </w:t>
      </w:r>
      <w:r w:rsidR="007E24D1" w:rsidRPr="006B569F">
        <w:rPr>
          <w:rFonts w:eastAsia="Times New Roman"/>
          <w:kern w:val="0"/>
          <w14:ligatures w14:val="none"/>
        </w:rPr>
        <w:t>when</w:t>
      </w:r>
      <w:r w:rsidR="00880AA1" w:rsidRPr="006B569F">
        <w:rPr>
          <w:rFonts w:eastAsia="Times New Roman"/>
          <w:kern w:val="0"/>
          <w14:ligatures w14:val="none"/>
        </w:rPr>
        <w:t>,</w:t>
      </w:r>
      <w:r w:rsidR="007E24D1" w:rsidRPr="006B569F">
        <w:rPr>
          <w:rFonts w:eastAsia="Times New Roman"/>
          <w:kern w:val="0"/>
          <w14:ligatures w14:val="none"/>
        </w:rPr>
        <w:t xml:space="preserve"> as alleged</w:t>
      </w:r>
      <w:r w:rsidR="00E2290E" w:rsidRPr="006B569F">
        <w:rPr>
          <w:rFonts w:eastAsia="Times New Roman"/>
          <w:kern w:val="0"/>
          <w14:ligatures w14:val="none"/>
        </w:rPr>
        <w:t xml:space="preserve"> in </w:t>
      </w:r>
      <w:r w:rsidR="00E2290E" w:rsidRPr="006B569F">
        <w:rPr>
          <w:rFonts w:eastAsia="Times New Roman"/>
          <w:i/>
          <w:iCs/>
          <w:kern w:val="0"/>
          <w14:ligatures w14:val="none"/>
        </w:rPr>
        <w:t>De Lucia</w:t>
      </w:r>
      <w:r w:rsidR="00880AA1" w:rsidRPr="006B569F">
        <w:rPr>
          <w:rFonts w:eastAsia="Times New Roman"/>
          <w:i/>
          <w:iCs/>
          <w:kern w:val="0"/>
          <w14:ligatures w14:val="none"/>
        </w:rPr>
        <w:t>,</w:t>
      </w:r>
      <w:r w:rsidR="003061AF" w:rsidRPr="006B569F">
        <w:rPr>
          <w:rFonts w:eastAsia="Times New Roman"/>
          <w:kern w:val="0"/>
          <w14:ligatures w14:val="none"/>
        </w:rPr>
        <w:t xml:space="preserve"> s</w:t>
      </w:r>
      <w:r w:rsidR="00500522" w:rsidRPr="006B569F">
        <w:rPr>
          <w:rFonts w:eastAsia="Times New Roman"/>
          <w:kern w:val="0"/>
          <w14:ligatures w14:val="none"/>
        </w:rPr>
        <w:t>everal</w:t>
      </w:r>
      <w:r w:rsidR="003061AF" w:rsidRPr="006B569F">
        <w:rPr>
          <w:rFonts w:eastAsia="Times New Roman"/>
          <w:kern w:val="0"/>
          <w14:ligatures w14:val="none"/>
        </w:rPr>
        <w:t xml:space="preserve"> jurors made an unauthorized visit to the alleged crime scene</w:t>
      </w:r>
      <w:r w:rsidR="006E180F" w:rsidRPr="006B569F">
        <w:rPr>
          <w:rFonts w:eastAsia="Times New Roman"/>
          <w:kern w:val="0"/>
          <w14:ligatures w14:val="none"/>
        </w:rPr>
        <w:t xml:space="preserve"> </w:t>
      </w:r>
      <w:r w:rsidR="00500522" w:rsidRPr="006B569F">
        <w:rPr>
          <w:rFonts w:eastAsia="Times New Roman"/>
          <w:kern w:val="0"/>
          <w14:ligatures w14:val="none"/>
        </w:rPr>
        <w:t xml:space="preserve">(and </w:t>
      </w:r>
      <w:r w:rsidR="00854D46" w:rsidRPr="006B569F">
        <w:rPr>
          <w:rFonts w:eastAsia="Times New Roman"/>
          <w:kern w:val="0"/>
          <w14:ligatures w14:val="none"/>
        </w:rPr>
        <w:t xml:space="preserve">there, </w:t>
      </w:r>
      <w:r w:rsidR="00500522" w:rsidRPr="006B569F">
        <w:rPr>
          <w:rFonts w:eastAsia="Times New Roman"/>
          <w:kern w:val="0"/>
          <w14:ligatures w14:val="none"/>
        </w:rPr>
        <w:t>reenacted the crime)</w:t>
      </w:r>
      <w:r w:rsidR="007E24D1" w:rsidRPr="006B569F">
        <w:rPr>
          <w:rFonts w:eastAsia="Times New Roman"/>
          <w:kern w:val="0"/>
          <w14:ligatures w14:val="none"/>
        </w:rPr>
        <w:t xml:space="preserve"> and thereby </w:t>
      </w:r>
      <w:r w:rsidR="005762B3" w:rsidRPr="006B569F">
        <w:rPr>
          <w:rFonts w:eastAsia="Times New Roman"/>
          <w:kern w:val="0"/>
          <w14:ligatures w14:val="none"/>
        </w:rPr>
        <w:t>became</w:t>
      </w:r>
      <w:r w:rsidR="006E180F" w:rsidRPr="006B569F">
        <w:rPr>
          <w:rFonts w:eastAsia="Times New Roman"/>
          <w:kern w:val="0"/>
          <w14:ligatures w14:val="none"/>
        </w:rPr>
        <w:t xml:space="preserve"> </w:t>
      </w:r>
      <w:r w:rsidR="00346742" w:rsidRPr="006B569F">
        <w:rPr>
          <w:rFonts w:eastAsia="Times New Roman"/>
          <w:kern w:val="0"/>
          <w14:ligatures w14:val="none"/>
        </w:rPr>
        <w:t>unswor</w:t>
      </w:r>
      <w:r w:rsidR="009C3B5A" w:rsidRPr="006B569F">
        <w:rPr>
          <w:rFonts w:eastAsia="Times New Roman"/>
          <w:kern w:val="0"/>
          <w14:ligatures w14:val="none"/>
        </w:rPr>
        <w:t>n</w:t>
      </w:r>
      <w:r w:rsidR="00346742" w:rsidRPr="006B569F">
        <w:rPr>
          <w:rFonts w:eastAsia="Times New Roman"/>
          <w:kern w:val="0"/>
          <w14:ligatures w14:val="none"/>
        </w:rPr>
        <w:t xml:space="preserve"> </w:t>
      </w:r>
      <w:r w:rsidR="006E180F" w:rsidRPr="006B569F">
        <w:rPr>
          <w:rFonts w:eastAsia="Times New Roman"/>
          <w:kern w:val="0"/>
          <w14:ligatures w14:val="none"/>
        </w:rPr>
        <w:t>witnesses not subject to cross-examination</w:t>
      </w:r>
      <w:r w:rsidR="00346742" w:rsidRPr="006B569F">
        <w:rPr>
          <w:rFonts w:eastAsia="Times New Roman"/>
          <w:kern w:val="0"/>
          <w14:ligatures w14:val="none"/>
        </w:rPr>
        <w:t xml:space="preserve"> by the defendant</w:t>
      </w:r>
      <w:r w:rsidR="006E180F" w:rsidRPr="006B569F">
        <w:rPr>
          <w:rFonts w:eastAsia="Times New Roman"/>
          <w:kern w:val="0"/>
          <w14:ligatures w14:val="none"/>
        </w:rPr>
        <w:t xml:space="preserve">, </w:t>
      </w:r>
      <w:r w:rsidR="005762B3" w:rsidRPr="006B569F">
        <w:rPr>
          <w:rFonts w:eastAsia="Times New Roman"/>
          <w:kern w:val="0"/>
          <w14:ligatures w14:val="none"/>
        </w:rPr>
        <w:t>a hearing on the allegations</w:t>
      </w:r>
      <w:r w:rsidR="00D72CC4" w:rsidRPr="006B569F">
        <w:rPr>
          <w:rFonts w:eastAsia="Times New Roman"/>
          <w:kern w:val="0"/>
          <w14:ligatures w14:val="none"/>
        </w:rPr>
        <w:t xml:space="preserve"> at which</w:t>
      </w:r>
      <w:r w:rsidR="005762B3" w:rsidRPr="006B569F">
        <w:rPr>
          <w:rFonts w:eastAsia="Times New Roman"/>
          <w:kern w:val="0"/>
          <w14:ligatures w14:val="none"/>
        </w:rPr>
        <w:t xml:space="preserve"> the jurors were competent to tes</w:t>
      </w:r>
      <w:r w:rsidR="00B20CFC" w:rsidRPr="006B569F">
        <w:rPr>
          <w:rFonts w:eastAsia="Times New Roman"/>
          <w:kern w:val="0"/>
          <w14:ligatures w14:val="none"/>
        </w:rPr>
        <w:t>tify was authorized.</w:t>
      </w:r>
      <w:r w:rsidR="0014340C" w:rsidRPr="006B569F">
        <w:rPr>
          <w:rFonts w:eastAsia="Times New Roman"/>
          <w:kern w:val="0"/>
          <w14:ligatures w14:val="none"/>
        </w:rPr>
        <w:t xml:space="preserve"> </w:t>
      </w:r>
      <w:r w:rsidR="00877EF7" w:rsidRPr="006B569F">
        <w:rPr>
          <w:rFonts w:eastAsia="Times New Roman"/>
          <w:kern w:val="0"/>
          <w14:ligatures w14:val="none"/>
        </w:rPr>
        <w:t>(</w:t>
      </w:r>
      <w:r w:rsidR="002568EB" w:rsidRPr="006B569F">
        <w:rPr>
          <w:rFonts w:eastAsia="Times New Roman"/>
          <w:i/>
          <w:iCs/>
          <w:kern w:val="0"/>
          <w14:ligatures w14:val="none"/>
        </w:rPr>
        <w:t>See</w:t>
      </w:r>
      <w:r w:rsidR="002568EB" w:rsidRPr="006B569F">
        <w:rPr>
          <w:rFonts w:eastAsia="Times New Roman"/>
          <w:kern w:val="0"/>
          <w14:ligatures w14:val="none"/>
        </w:rPr>
        <w:t xml:space="preserve"> CJI2d</w:t>
      </w:r>
      <w:r w:rsidR="006C122D" w:rsidRPr="006B569F">
        <w:rPr>
          <w:rFonts w:eastAsia="Times New Roman"/>
          <w:kern w:val="0"/>
          <w14:ligatures w14:val="none"/>
        </w:rPr>
        <w:t>[NY]</w:t>
      </w:r>
      <w:r w:rsidR="00B265D3" w:rsidRPr="006B569F">
        <w:rPr>
          <w:rFonts w:eastAsia="Times New Roman"/>
          <w:kern w:val="0"/>
          <w14:ligatures w14:val="none"/>
        </w:rPr>
        <w:t xml:space="preserve"> Jury Admonitions</w:t>
      </w:r>
      <w:r w:rsidR="00DA0E36" w:rsidRPr="006B569F">
        <w:rPr>
          <w:rFonts w:eastAsia="Times New Roman"/>
          <w:kern w:val="0"/>
          <w14:ligatures w14:val="none"/>
        </w:rPr>
        <w:t xml:space="preserve"> in Preliminary Instructions</w:t>
      </w:r>
      <w:r w:rsidR="00CC62FD" w:rsidRPr="006B569F">
        <w:rPr>
          <w:rFonts w:eastAsia="Times New Roman"/>
          <w:kern w:val="0"/>
          <w14:ligatures w14:val="none"/>
        </w:rPr>
        <w:t xml:space="preserve"> </w:t>
      </w:r>
      <w:r w:rsidR="006A5B9F" w:rsidRPr="006B569F">
        <w:rPr>
          <w:rFonts w:eastAsia="Times New Roman"/>
          <w:kern w:val="0"/>
          <w14:ligatures w14:val="none"/>
        </w:rPr>
        <w:t>[“</w:t>
      </w:r>
      <w:r w:rsidR="006268ED" w:rsidRPr="006B569F">
        <w:rPr>
          <w:rFonts w:eastAsia="Times New Roman"/>
          <w:kern w:val="0"/>
          <w14:ligatures w14:val="none"/>
        </w:rPr>
        <w:t xml:space="preserve">Our law also does not </w:t>
      </w:r>
      <w:r w:rsidR="006268ED" w:rsidRPr="006B569F">
        <w:rPr>
          <w:rFonts w:eastAsia="Times New Roman"/>
          <w:kern w:val="0"/>
          <w14:ligatures w14:val="none"/>
        </w:rPr>
        <w:lastRenderedPageBreak/>
        <w:t>permit you to visit a place discussed in the testimony.</w:t>
      </w:r>
      <w:r w:rsidR="00367048" w:rsidRPr="006B569F">
        <w:rPr>
          <w:rFonts w:eastAsia="Times New Roman"/>
          <w:kern w:val="0"/>
          <w14:ligatures w14:val="none"/>
        </w:rPr>
        <w:t xml:space="preserve"> . . </w:t>
      </w:r>
      <w:r w:rsidR="00697F0E" w:rsidRPr="006B569F">
        <w:rPr>
          <w:rFonts w:eastAsia="Times New Roman"/>
          <w:kern w:val="0"/>
          <w14:ligatures w14:val="none"/>
        </w:rPr>
        <w:t xml:space="preserve">. </w:t>
      </w:r>
      <w:r w:rsidR="001765E3" w:rsidRPr="006B569F">
        <w:rPr>
          <w:rFonts w:eastAsia="Times New Roman"/>
          <w:kern w:val="0"/>
          <w14:ligatures w14:val="none"/>
        </w:rPr>
        <w:t>(</w:t>
      </w:r>
      <w:r w:rsidR="004465D1" w:rsidRPr="006B569F">
        <w:rPr>
          <w:rFonts w:eastAsia="Times New Roman"/>
          <w:kern w:val="0"/>
          <w14:ligatures w14:val="none"/>
        </w:rPr>
        <w:t>O</w:t>
      </w:r>
      <w:r w:rsidR="001765E3" w:rsidRPr="006B569F">
        <w:rPr>
          <w:rFonts w:eastAsia="Times New Roman"/>
          <w:kern w:val="0"/>
          <w14:ligatures w14:val="none"/>
        </w:rPr>
        <w:t>)</w:t>
      </w:r>
      <w:r w:rsidR="006268ED" w:rsidRPr="006B569F">
        <w:rPr>
          <w:rFonts w:eastAsia="Times New Roman"/>
          <w:kern w:val="0"/>
          <w14:ligatures w14:val="none"/>
        </w:rPr>
        <w:t>nce you go to a place discussed in the testimony to evaluate the evidence in light of what you see, you become a witness, not a juror. As a witness, you may now have an erroneous view of the scene that may not be subject to correction by either party. That is not fair</w:t>
      </w:r>
      <w:r w:rsidR="003C533C" w:rsidRPr="006B569F">
        <w:rPr>
          <w:rFonts w:eastAsia="Times New Roman"/>
          <w:kern w:val="0"/>
          <w14:ligatures w14:val="none"/>
        </w:rPr>
        <w:t>”]</w:t>
      </w:r>
      <w:r w:rsidR="007024D1" w:rsidRPr="006B569F">
        <w:rPr>
          <w:rFonts w:eastAsia="Times New Roman"/>
          <w:kern w:val="0"/>
          <w14:ligatures w14:val="none"/>
        </w:rPr>
        <w:t xml:space="preserve">; PJI 1:10 </w:t>
      </w:r>
      <w:r w:rsidR="00D62174" w:rsidRPr="006B569F">
        <w:rPr>
          <w:rFonts w:eastAsia="Times New Roman"/>
          <w:kern w:val="0"/>
          <w14:ligatures w14:val="none"/>
        </w:rPr>
        <w:t>[Do Not Visit or View Scene]</w:t>
      </w:r>
      <w:r w:rsidR="00940EF2" w:rsidRPr="006B569F">
        <w:rPr>
          <w:rFonts w:eastAsia="Times New Roman"/>
          <w:kern w:val="0"/>
          <w14:ligatures w14:val="none"/>
        </w:rPr>
        <w:t>.</w:t>
      </w:r>
      <w:r w:rsidR="00877EF7" w:rsidRPr="006B569F">
        <w:rPr>
          <w:rFonts w:eastAsia="Times New Roman"/>
          <w:kern w:val="0"/>
          <w14:ligatures w14:val="none"/>
        </w:rPr>
        <w:t>)</w:t>
      </w:r>
    </w:p>
    <w:p w14:paraId="700B17B0" w14:textId="77777777" w:rsidR="000E0F92" w:rsidRPr="006B569F" w:rsidRDefault="000E0F92" w:rsidP="000B0695">
      <w:pPr>
        <w:shd w:val="clear" w:color="auto" w:fill="FFFFFF"/>
        <w:spacing w:before="0" w:line="276" w:lineRule="auto"/>
        <w:jc w:val="both"/>
        <w:rPr>
          <w:rFonts w:eastAsia="Times New Roman"/>
          <w:kern w:val="0"/>
          <w14:ligatures w14:val="none"/>
        </w:rPr>
      </w:pPr>
    </w:p>
    <w:p w14:paraId="4C072F35" w14:textId="3E4C85DB" w:rsidR="00C959B0" w:rsidRPr="006B569F" w:rsidRDefault="00E87C21" w:rsidP="000B0695">
      <w:pPr>
        <w:tabs>
          <w:tab w:val="left" w:pos="720"/>
        </w:tabs>
        <w:autoSpaceDE w:val="0"/>
        <w:autoSpaceDN w:val="0"/>
        <w:adjustRightInd w:val="0"/>
        <w:snapToGrid w:val="0"/>
        <w:spacing w:before="0" w:line="276" w:lineRule="auto"/>
        <w:jc w:val="both"/>
        <w:rPr>
          <w:shd w:val="clear" w:color="auto" w:fill="FFFFFF"/>
        </w:rPr>
      </w:pPr>
      <w:r w:rsidRPr="006B569F">
        <w:rPr>
          <w:rFonts w:eastAsia="Times New Roman"/>
          <w:i/>
          <w:iCs/>
          <w:kern w:val="0"/>
          <w14:ligatures w14:val="none"/>
        </w:rPr>
        <w:tab/>
      </w:r>
      <w:r w:rsidR="008E79BB" w:rsidRPr="006B569F">
        <w:rPr>
          <w:rFonts w:eastAsia="Times New Roman"/>
          <w:i/>
          <w:iCs/>
          <w:kern w:val="0"/>
          <w14:ligatures w14:val="none"/>
        </w:rPr>
        <w:t>De Lucia</w:t>
      </w:r>
      <w:r w:rsidR="008E79BB" w:rsidRPr="006B569F">
        <w:rPr>
          <w:rFonts w:eastAsia="Times New Roman"/>
          <w:kern w:val="0"/>
          <w14:ligatures w14:val="none"/>
        </w:rPr>
        <w:t xml:space="preserve"> concluded that “</w:t>
      </w:r>
      <w:r w:rsidR="008E79BB" w:rsidRPr="006B569F">
        <w:rPr>
          <w:shd w:val="clear" w:color="auto" w:fill="FFFFFF"/>
        </w:rPr>
        <w:t>proof of the fact of the unauthorized visit is sufficient to warrant a new trial without proof of how such visit may have influenced individual jurors in their juryroom deliberations. Such a visit, in and of itself, constitutes inherent prejudice to the defendants.</w:t>
      </w:r>
      <w:r w:rsidR="000E0F92" w:rsidRPr="006B569F">
        <w:rPr>
          <w:shd w:val="clear" w:color="auto" w:fill="FFFFFF"/>
        </w:rPr>
        <w:t>”</w:t>
      </w:r>
      <w:r w:rsidR="005117D1" w:rsidRPr="006B569F">
        <w:rPr>
          <w:shd w:val="clear" w:color="auto" w:fill="FFFFFF"/>
        </w:rPr>
        <w:t xml:space="preserve"> </w:t>
      </w:r>
      <w:r w:rsidR="00F876B9" w:rsidRPr="006B569F">
        <w:rPr>
          <w:shd w:val="clear" w:color="auto" w:fill="FFFFFF"/>
        </w:rPr>
        <w:t>(</w:t>
      </w:r>
      <w:r w:rsidR="00533B01" w:rsidRPr="006B569F">
        <w:rPr>
          <w:rFonts w:eastAsia="Times New Roman"/>
          <w:i/>
          <w:iCs/>
          <w:kern w:val="0"/>
          <w14:ligatures w14:val="none"/>
        </w:rPr>
        <w:t>De Lucia</w:t>
      </w:r>
      <w:r w:rsidR="00533B01" w:rsidRPr="006B569F">
        <w:rPr>
          <w:rFonts w:eastAsia="Times New Roman"/>
          <w:kern w:val="0"/>
          <w14:ligatures w14:val="none"/>
        </w:rPr>
        <w:t>, 20 NY2d at</w:t>
      </w:r>
      <w:r w:rsidR="005430EF" w:rsidRPr="006B569F">
        <w:rPr>
          <w:rFonts w:eastAsia="Times New Roman"/>
          <w:kern w:val="0"/>
          <w14:ligatures w14:val="none"/>
        </w:rPr>
        <w:t xml:space="preserve"> 280</w:t>
      </w:r>
      <w:r w:rsidR="00C8491D" w:rsidRPr="006B569F">
        <w:rPr>
          <w:shd w:val="clear" w:color="auto" w:fill="FFFFFF"/>
        </w:rPr>
        <w:t xml:space="preserve">; </w:t>
      </w:r>
      <w:r w:rsidR="00C8491D" w:rsidRPr="006B569F">
        <w:rPr>
          <w:i/>
          <w:iCs/>
          <w:shd w:val="clear" w:color="auto" w:fill="FFFFFF"/>
        </w:rPr>
        <w:t>a</w:t>
      </w:r>
      <w:r w:rsidR="005117D1" w:rsidRPr="006B569F">
        <w:rPr>
          <w:i/>
          <w:iCs/>
          <w:shd w:val="clear" w:color="auto" w:fill="FFFFFF"/>
        </w:rPr>
        <w:t>ccord People v Crimmins</w:t>
      </w:r>
      <w:r w:rsidR="005117D1" w:rsidRPr="006B569F">
        <w:rPr>
          <w:shd w:val="clear" w:color="auto" w:fill="FFFFFF"/>
        </w:rPr>
        <w:t>, 26 NY2d 319 [1970]</w:t>
      </w:r>
      <w:r w:rsidR="00C8491D" w:rsidRPr="006B569F">
        <w:rPr>
          <w:shd w:val="clear" w:color="auto" w:fill="FFFFFF"/>
        </w:rPr>
        <w:t>;</w:t>
      </w:r>
      <w:r w:rsidR="006A18F4" w:rsidRPr="006B569F">
        <w:rPr>
          <w:shd w:val="clear" w:color="auto" w:fill="FFFFFF"/>
        </w:rPr>
        <w:t xml:space="preserve"> </w:t>
      </w:r>
      <w:r w:rsidR="00C8491D" w:rsidRPr="006B569F">
        <w:rPr>
          <w:i/>
          <w:iCs/>
          <w:shd w:val="clear" w:color="auto" w:fill="FFFFFF"/>
        </w:rPr>
        <w:t>b</w:t>
      </w:r>
      <w:r w:rsidR="00E25D99" w:rsidRPr="006B569F">
        <w:rPr>
          <w:i/>
          <w:iCs/>
          <w:shd w:val="clear" w:color="auto" w:fill="FFFFFF"/>
        </w:rPr>
        <w:t>ut see</w:t>
      </w:r>
      <w:r w:rsidR="00503CA0" w:rsidRPr="006B569F">
        <w:rPr>
          <w:shd w:val="clear" w:color="auto" w:fill="FFFFFF"/>
        </w:rPr>
        <w:t xml:space="preserve"> </w:t>
      </w:r>
      <w:r w:rsidR="00503CA0" w:rsidRPr="006B569F">
        <w:rPr>
          <w:i/>
          <w:iCs/>
          <w:shd w:val="clear" w:color="auto" w:fill="FFFFFF"/>
        </w:rPr>
        <w:t>People v McKenzie</w:t>
      </w:r>
      <w:r w:rsidR="00503CA0" w:rsidRPr="006B569F">
        <w:rPr>
          <w:shd w:val="clear" w:color="auto" w:fill="FFFFFF"/>
        </w:rPr>
        <w:t>, 281 AD2d 236, 236 [1st Dept 2001]</w:t>
      </w:r>
      <w:r w:rsidR="00E25D99" w:rsidRPr="006B569F">
        <w:rPr>
          <w:shd w:val="clear" w:color="auto" w:fill="FFFFFF"/>
        </w:rPr>
        <w:t xml:space="preserve"> [“</w:t>
      </w:r>
      <w:r w:rsidR="00503CA0" w:rsidRPr="006B569F">
        <w:rPr>
          <w:shd w:val="clear" w:color="auto" w:fill="FFFFFF"/>
        </w:rPr>
        <w:t>an inadvertent, nonprejudicial exposure of jurors to a crime scene does not warrant reversal</w:t>
      </w:r>
      <w:r w:rsidR="00E25D99" w:rsidRPr="006B569F">
        <w:rPr>
          <w:shd w:val="clear" w:color="auto" w:fill="FFFFFF"/>
        </w:rPr>
        <w:t>”</w:t>
      </w:r>
      <w:r w:rsidR="006560A1" w:rsidRPr="006B569F">
        <w:rPr>
          <w:shd w:val="clear" w:color="auto" w:fill="FFFFFF"/>
        </w:rPr>
        <w:t>]</w:t>
      </w:r>
      <w:r w:rsidR="00FB4C8B" w:rsidRPr="006B569F">
        <w:rPr>
          <w:shd w:val="clear" w:color="auto" w:fill="FFFFFF"/>
        </w:rPr>
        <w:t>.</w:t>
      </w:r>
      <w:r w:rsidR="00F876B9" w:rsidRPr="006B569F">
        <w:rPr>
          <w:shd w:val="clear" w:color="auto" w:fill="FFFFFF"/>
        </w:rPr>
        <w:t>)</w:t>
      </w:r>
      <w:r w:rsidR="00C959B0" w:rsidRPr="006B569F">
        <w:rPr>
          <w:shd w:val="clear" w:color="auto" w:fill="FFFFFF"/>
        </w:rPr>
        <w:t xml:space="preserve"> </w:t>
      </w:r>
      <w:r w:rsidR="00740EE4" w:rsidRPr="006B569F">
        <w:rPr>
          <w:shd w:val="clear" w:color="auto" w:fill="FFFFFF"/>
        </w:rPr>
        <w:t>The Court</w:t>
      </w:r>
      <w:r w:rsidR="006560A1" w:rsidRPr="006B569F">
        <w:rPr>
          <w:shd w:val="clear" w:color="auto" w:fill="FFFFFF"/>
        </w:rPr>
        <w:t xml:space="preserve"> of Appeals</w:t>
      </w:r>
      <w:r w:rsidR="00C46457" w:rsidRPr="006B569F">
        <w:rPr>
          <w:shd w:val="clear" w:color="auto" w:fill="FFFFFF"/>
        </w:rPr>
        <w:t>, however,</w:t>
      </w:r>
      <w:r w:rsidR="00740EE4" w:rsidRPr="006B569F">
        <w:rPr>
          <w:shd w:val="clear" w:color="auto" w:fill="FFFFFF"/>
        </w:rPr>
        <w:t xml:space="preserve"> </w:t>
      </w:r>
      <w:r w:rsidR="00C34757" w:rsidRPr="006B569F">
        <w:rPr>
          <w:shd w:val="clear" w:color="auto" w:fill="FFFFFF"/>
        </w:rPr>
        <w:t>has held</w:t>
      </w:r>
      <w:r w:rsidR="009A7619" w:rsidRPr="006B569F">
        <w:rPr>
          <w:shd w:val="clear" w:color="auto" w:fill="FFFFFF"/>
        </w:rPr>
        <w:t xml:space="preserve"> that </w:t>
      </w:r>
      <w:r w:rsidR="00CA701D" w:rsidRPr="006B569F">
        <w:rPr>
          <w:shd w:val="clear" w:color="auto" w:fill="FFFFFF"/>
        </w:rPr>
        <w:t xml:space="preserve">in a civil case, </w:t>
      </w:r>
      <w:r w:rsidR="009A7619" w:rsidRPr="006B569F">
        <w:rPr>
          <w:shd w:val="clear" w:color="auto" w:fill="FFFFFF"/>
        </w:rPr>
        <w:t xml:space="preserve">there </w:t>
      </w:r>
      <w:r w:rsidR="00917521" w:rsidRPr="006B569F">
        <w:rPr>
          <w:shd w:val="clear" w:color="auto" w:fill="FFFFFF"/>
        </w:rPr>
        <w:t>is not</w:t>
      </w:r>
      <w:r w:rsidR="00CA701D" w:rsidRPr="006B569F">
        <w:rPr>
          <w:shd w:val="clear" w:color="auto" w:fill="FFFFFF"/>
        </w:rPr>
        <w:t xml:space="preserve"> </w:t>
      </w:r>
      <w:r w:rsidR="009A7619" w:rsidRPr="006B569F">
        <w:rPr>
          <w:shd w:val="clear" w:color="auto" w:fill="FFFFFF"/>
        </w:rPr>
        <w:t xml:space="preserve">“inherent prejudice” </w:t>
      </w:r>
      <w:r w:rsidR="00C46457" w:rsidRPr="006B569F">
        <w:rPr>
          <w:shd w:val="clear" w:color="auto" w:fill="FFFFFF"/>
        </w:rPr>
        <w:t>in an unauthorized visit</w:t>
      </w:r>
      <w:r w:rsidR="00602F7E" w:rsidRPr="006B569F">
        <w:rPr>
          <w:shd w:val="clear" w:color="auto" w:fill="FFFFFF"/>
        </w:rPr>
        <w:t xml:space="preserve"> </w:t>
      </w:r>
      <w:r w:rsidR="00D42686" w:rsidRPr="006B569F">
        <w:rPr>
          <w:shd w:val="clear" w:color="auto" w:fill="FFFFFF"/>
        </w:rPr>
        <w:t>(</w:t>
      </w:r>
      <w:r w:rsidR="00C959B0" w:rsidRPr="006B569F">
        <w:rPr>
          <w:i/>
          <w:iCs/>
          <w:shd w:val="clear" w:color="auto" w:fill="FFFFFF"/>
        </w:rPr>
        <w:t>Alford v Sventek</w:t>
      </w:r>
      <w:r w:rsidR="00C959B0" w:rsidRPr="006B569F">
        <w:rPr>
          <w:shd w:val="clear" w:color="auto" w:fill="FFFFFF"/>
        </w:rPr>
        <w:t>, 53 NY2d 743, 745 [1981]</w:t>
      </w:r>
      <w:r w:rsidR="00D42686" w:rsidRPr="006B569F">
        <w:rPr>
          <w:shd w:val="clear" w:color="auto" w:fill="FFFFFF"/>
        </w:rPr>
        <w:t xml:space="preserve">). In </w:t>
      </w:r>
      <w:r w:rsidR="00D42686" w:rsidRPr="006B569F">
        <w:rPr>
          <w:i/>
          <w:iCs/>
          <w:shd w:val="clear" w:color="auto" w:fill="FFFFFF"/>
        </w:rPr>
        <w:t>Alford</w:t>
      </w:r>
      <w:r w:rsidR="00D42686" w:rsidRPr="006B569F">
        <w:rPr>
          <w:shd w:val="clear" w:color="auto" w:fill="FFFFFF"/>
        </w:rPr>
        <w:t>,</w:t>
      </w:r>
      <w:r w:rsidR="00C959B0" w:rsidRPr="006B569F">
        <w:rPr>
          <w:shd w:val="clear" w:color="auto" w:fill="FFFFFF"/>
        </w:rPr>
        <w:t xml:space="preserve"> </w:t>
      </w:r>
      <w:r w:rsidR="00602F7E" w:rsidRPr="006B569F">
        <w:rPr>
          <w:shd w:val="clear" w:color="auto" w:fill="FFFFFF"/>
        </w:rPr>
        <w:t>the</w:t>
      </w:r>
      <w:r w:rsidR="001B21A5" w:rsidRPr="006B569F">
        <w:rPr>
          <w:shd w:val="clear" w:color="auto" w:fill="FFFFFF"/>
        </w:rPr>
        <w:t xml:space="preserve"> </w:t>
      </w:r>
      <w:r w:rsidR="001750AA" w:rsidRPr="006B569F">
        <w:rPr>
          <w:shd w:val="clear" w:color="auto" w:fill="FFFFFF"/>
        </w:rPr>
        <w:t xml:space="preserve">plaintiff sought to vacate </w:t>
      </w:r>
      <w:r w:rsidR="0050477A" w:rsidRPr="006B569F">
        <w:rPr>
          <w:shd w:val="clear" w:color="auto" w:fill="FFFFFF"/>
        </w:rPr>
        <w:t xml:space="preserve">a verdict on the grounds that a </w:t>
      </w:r>
      <w:r w:rsidR="001B21A5" w:rsidRPr="006B569F">
        <w:rPr>
          <w:shd w:val="clear" w:color="auto" w:fill="FFFFFF"/>
        </w:rPr>
        <w:t>juror visit</w:t>
      </w:r>
      <w:r w:rsidR="009B1F60" w:rsidRPr="006B569F">
        <w:rPr>
          <w:shd w:val="clear" w:color="auto" w:fill="FFFFFF"/>
        </w:rPr>
        <w:t>ed the scene of the accident</w:t>
      </w:r>
      <w:r w:rsidR="00177B02" w:rsidRPr="006B569F">
        <w:rPr>
          <w:shd w:val="clear" w:color="auto" w:fill="FFFFFF"/>
        </w:rPr>
        <w:t>; the Court declined to vacate the verdict, finding</w:t>
      </w:r>
      <w:r w:rsidR="00C222CE" w:rsidRPr="006B569F">
        <w:rPr>
          <w:shd w:val="clear" w:color="auto" w:fill="FFFFFF"/>
        </w:rPr>
        <w:t xml:space="preserve"> that </w:t>
      </w:r>
      <w:r w:rsidR="00BD7D06" w:rsidRPr="006B569F">
        <w:rPr>
          <w:shd w:val="clear" w:color="auto" w:fill="FFFFFF"/>
        </w:rPr>
        <w:t xml:space="preserve">the juror did not communicate “observations which could harm plaintiff’s case,” and </w:t>
      </w:r>
      <w:r w:rsidR="00E46E07" w:rsidRPr="006B569F">
        <w:rPr>
          <w:shd w:val="clear" w:color="auto" w:fill="FFFFFF"/>
        </w:rPr>
        <w:t>the juror was the only one</w:t>
      </w:r>
      <w:r w:rsidR="005E040C" w:rsidRPr="006B569F">
        <w:rPr>
          <w:shd w:val="clear" w:color="auto" w:fill="FFFFFF"/>
        </w:rPr>
        <w:t xml:space="preserve"> to vote</w:t>
      </w:r>
      <w:r w:rsidR="00F5731D" w:rsidRPr="006B569F">
        <w:rPr>
          <w:shd w:val="clear" w:color="auto" w:fill="FFFFFF"/>
        </w:rPr>
        <w:t xml:space="preserve"> </w:t>
      </w:r>
      <w:r w:rsidR="00715BB8" w:rsidRPr="006B569F">
        <w:rPr>
          <w:shd w:val="clear" w:color="auto" w:fill="FFFFFF"/>
        </w:rPr>
        <w:t xml:space="preserve">in </w:t>
      </w:r>
      <w:r w:rsidR="00F5731D" w:rsidRPr="006B569F">
        <w:rPr>
          <w:shd w:val="clear" w:color="auto" w:fill="FFFFFF"/>
        </w:rPr>
        <w:t>plaintiff’s</w:t>
      </w:r>
      <w:r w:rsidR="008A3CC9" w:rsidRPr="006B569F">
        <w:rPr>
          <w:shd w:val="clear" w:color="auto" w:fill="FFFFFF"/>
        </w:rPr>
        <w:t xml:space="preserve"> favor</w:t>
      </w:r>
      <w:r w:rsidR="00A213B9" w:rsidRPr="006B569F">
        <w:rPr>
          <w:shd w:val="clear" w:color="auto" w:fill="FFFFFF"/>
        </w:rPr>
        <w:t xml:space="preserve"> (</w:t>
      </w:r>
      <w:r w:rsidR="00A213B9" w:rsidRPr="006B569F">
        <w:rPr>
          <w:i/>
          <w:iCs/>
          <w:shd w:val="clear" w:color="auto" w:fill="FFFFFF"/>
        </w:rPr>
        <w:t>id.</w:t>
      </w:r>
      <w:r w:rsidR="00A213B9" w:rsidRPr="006B569F">
        <w:rPr>
          <w:shd w:val="clear" w:color="auto" w:fill="FFFFFF"/>
        </w:rPr>
        <w:t xml:space="preserve"> at 745)</w:t>
      </w:r>
      <w:r w:rsidR="00F5731D" w:rsidRPr="006B569F">
        <w:rPr>
          <w:shd w:val="clear" w:color="auto" w:fill="FFFFFF"/>
        </w:rPr>
        <w:t xml:space="preserve">. </w:t>
      </w:r>
      <w:r w:rsidR="00F5731D" w:rsidRPr="006B569F">
        <w:rPr>
          <w:i/>
          <w:iCs/>
          <w:shd w:val="clear" w:color="auto" w:fill="FFFFFF"/>
        </w:rPr>
        <w:t>Alford</w:t>
      </w:r>
      <w:r w:rsidR="00F5731D" w:rsidRPr="006B569F">
        <w:rPr>
          <w:shd w:val="clear" w:color="auto" w:fill="FFFFFF"/>
        </w:rPr>
        <w:t xml:space="preserve"> concluded that while they had held </w:t>
      </w:r>
      <w:r w:rsidR="00D93FCB" w:rsidRPr="006B569F">
        <w:rPr>
          <w:shd w:val="clear" w:color="auto" w:fill="FFFFFF"/>
        </w:rPr>
        <w:t xml:space="preserve">in a criminal case </w:t>
      </w:r>
      <w:r w:rsidR="00F5731D" w:rsidRPr="006B569F">
        <w:rPr>
          <w:shd w:val="clear" w:color="auto" w:fill="FFFFFF"/>
        </w:rPr>
        <w:t>that a</w:t>
      </w:r>
      <w:r w:rsidR="00687BF9" w:rsidRPr="006B569F">
        <w:rPr>
          <w:shd w:val="clear" w:color="auto" w:fill="FFFFFF"/>
        </w:rPr>
        <w:t>n unauthorize</w:t>
      </w:r>
      <w:r w:rsidR="002515CC" w:rsidRPr="006B569F">
        <w:rPr>
          <w:shd w:val="clear" w:color="auto" w:fill="FFFFFF"/>
        </w:rPr>
        <w:t>d</w:t>
      </w:r>
      <w:r w:rsidR="00687BF9" w:rsidRPr="006B569F">
        <w:rPr>
          <w:shd w:val="clear" w:color="auto" w:fill="FFFFFF"/>
        </w:rPr>
        <w:t xml:space="preserve"> juror </w:t>
      </w:r>
      <w:r w:rsidR="00F5731D" w:rsidRPr="006B569F">
        <w:rPr>
          <w:shd w:val="clear" w:color="auto" w:fill="FFFFFF"/>
        </w:rPr>
        <w:t xml:space="preserve">visit to </w:t>
      </w:r>
      <w:r w:rsidR="00687BF9" w:rsidRPr="006B569F">
        <w:rPr>
          <w:shd w:val="clear" w:color="auto" w:fill="FFFFFF"/>
        </w:rPr>
        <w:t xml:space="preserve">the scene </w:t>
      </w:r>
      <w:r w:rsidR="00D93FCB" w:rsidRPr="006B569F">
        <w:rPr>
          <w:shd w:val="clear" w:color="auto" w:fill="FFFFFF"/>
        </w:rPr>
        <w:t xml:space="preserve">was “inherently prejudicial,” </w:t>
      </w:r>
      <w:r w:rsidR="004133D1" w:rsidRPr="006B569F">
        <w:rPr>
          <w:shd w:val="clear" w:color="auto" w:fill="FFFFFF"/>
        </w:rPr>
        <w:t>“</w:t>
      </w:r>
      <w:r w:rsidR="00C959B0" w:rsidRPr="006B569F">
        <w:rPr>
          <w:shd w:val="clear" w:color="auto" w:fill="FFFFFF"/>
        </w:rPr>
        <w:t>we decline to hold that such a visit would be inherently prejudicial in a civil matter</w:t>
      </w:r>
      <w:r w:rsidR="00B82D52" w:rsidRPr="006B569F">
        <w:rPr>
          <w:shd w:val="clear" w:color="auto" w:fill="FFFFFF"/>
        </w:rPr>
        <w:t>”</w:t>
      </w:r>
      <w:r w:rsidR="00A37571" w:rsidRPr="006B569F">
        <w:rPr>
          <w:shd w:val="clear" w:color="auto" w:fill="FFFFFF"/>
        </w:rPr>
        <w:t xml:space="preserve"> </w:t>
      </w:r>
      <w:r w:rsidR="00D678F7" w:rsidRPr="006B569F">
        <w:rPr>
          <w:shd w:val="clear" w:color="auto" w:fill="FFFFFF"/>
        </w:rPr>
        <w:t>(</w:t>
      </w:r>
      <w:r w:rsidR="00FB4C8B" w:rsidRPr="006B569F">
        <w:rPr>
          <w:i/>
          <w:iCs/>
          <w:shd w:val="clear" w:color="auto" w:fill="FFFFFF"/>
        </w:rPr>
        <w:t>i</w:t>
      </w:r>
      <w:r w:rsidR="00A81145" w:rsidRPr="006B569F">
        <w:rPr>
          <w:i/>
          <w:iCs/>
          <w:shd w:val="clear" w:color="auto" w:fill="FFFFFF"/>
        </w:rPr>
        <w:t>d.</w:t>
      </w:r>
      <w:r w:rsidR="00A81145" w:rsidRPr="006B569F">
        <w:rPr>
          <w:shd w:val="clear" w:color="auto" w:fill="FFFFFF"/>
        </w:rPr>
        <w:t xml:space="preserve"> at 745</w:t>
      </w:r>
      <w:r w:rsidR="00D678F7" w:rsidRPr="006B569F">
        <w:rPr>
          <w:shd w:val="clear" w:color="auto" w:fill="FFFFFF"/>
        </w:rPr>
        <w:t>)</w:t>
      </w:r>
      <w:r w:rsidR="00A81145" w:rsidRPr="006B569F">
        <w:rPr>
          <w:shd w:val="clear" w:color="auto" w:fill="FFFFFF"/>
        </w:rPr>
        <w:t>.</w:t>
      </w:r>
    </w:p>
    <w:p w14:paraId="40E326AC" w14:textId="77777777" w:rsidR="0096433B" w:rsidRPr="006B569F" w:rsidRDefault="0096433B" w:rsidP="000B0695">
      <w:pPr>
        <w:autoSpaceDE w:val="0"/>
        <w:autoSpaceDN w:val="0"/>
        <w:adjustRightInd w:val="0"/>
        <w:snapToGrid w:val="0"/>
        <w:spacing w:before="0" w:line="276" w:lineRule="auto"/>
        <w:jc w:val="both"/>
        <w:rPr>
          <w:shd w:val="clear" w:color="auto" w:fill="FFFFFF"/>
        </w:rPr>
      </w:pPr>
    </w:p>
    <w:p w14:paraId="50BB3053" w14:textId="5EB196A7" w:rsidR="001A01D8" w:rsidRPr="006B569F" w:rsidRDefault="00E87C21" w:rsidP="000B0695">
      <w:pPr>
        <w:shd w:val="clear" w:color="auto" w:fill="FFFFFF"/>
        <w:spacing w:line="276" w:lineRule="auto"/>
        <w:jc w:val="both"/>
        <w:rPr>
          <w:shd w:val="clear" w:color="auto" w:fill="FFFFFF"/>
        </w:rPr>
      </w:pPr>
      <w:r w:rsidRPr="006B569F">
        <w:rPr>
          <w:shd w:val="clear" w:color="auto" w:fill="FFFFFF"/>
        </w:rPr>
        <w:tab/>
      </w:r>
      <w:r w:rsidR="00557F58" w:rsidRPr="006B569F">
        <w:rPr>
          <w:shd w:val="clear" w:color="auto" w:fill="FFFFFF"/>
        </w:rPr>
        <w:t xml:space="preserve">Prejudicial outside influences may </w:t>
      </w:r>
      <w:r w:rsidR="00155578" w:rsidRPr="006B569F">
        <w:rPr>
          <w:shd w:val="clear" w:color="auto" w:fill="FFFFFF"/>
        </w:rPr>
        <w:t>come from</w:t>
      </w:r>
      <w:r w:rsidR="00557F58" w:rsidRPr="006B569F">
        <w:rPr>
          <w:shd w:val="clear" w:color="auto" w:fill="FFFFFF"/>
        </w:rPr>
        <w:t xml:space="preserve"> a variety of sources. </w:t>
      </w:r>
      <w:r w:rsidR="00C15E58" w:rsidRPr="006B569F">
        <w:rPr>
          <w:shd w:val="clear" w:color="auto" w:fill="FFFFFF"/>
        </w:rPr>
        <w:t>(</w:t>
      </w:r>
      <w:r w:rsidR="00557F58" w:rsidRPr="006B569F">
        <w:rPr>
          <w:i/>
          <w:iCs/>
          <w:shd w:val="clear" w:color="auto" w:fill="FFFFFF"/>
        </w:rPr>
        <w:t xml:space="preserve">See </w:t>
      </w:r>
      <w:r w:rsidR="00557F58" w:rsidRPr="006B569F">
        <w:rPr>
          <w:shd w:val="clear" w:color="auto" w:fill="FFFFFF"/>
        </w:rPr>
        <w:t>CJI2d[NY] Jury Admonitions</w:t>
      </w:r>
      <w:r w:rsidR="00DA0E36" w:rsidRPr="006B569F">
        <w:rPr>
          <w:shd w:val="clear" w:color="auto" w:fill="FFFFFF"/>
        </w:rPr>
        <w:t xml:space="preserve"> in Preliminary Instructions</w:t>
      </w:r>
      <w:r w:rsidR="00742006" w:rsidRPr="006B569F">
        <w:rPr>
          <w:shd w:val="clear" w:color="auto" w:fill="FFFFFF"/>
        </w:rPr>
        <w:t xml:space="preserve"> </w:t>
      </w:r>
      <w:r w:rsidR="00070713" w:rsidRPr="006B569F">
        <w:rPr>
          <w:shd w:val="clear" w:color="auto" w:fill="FFFFFF"/>
        </w:rPr>
        <w:t>[“our law requires that you not read or listen to any news accounts of the case, and that you not attempt to research any fact, issue, or law related to the case”]</w:t>
      </w:r>
      <w:r w:rsidR="00C15E58" w:rsidRPr="006B569F">
        <w:rPr>
          <w:shd w:val="clear" w:color="auto" w:fill="FFFFFF"/>
        </w:rPr>
        <w:t>;</w:t>
      </w:r>
      <w:r w:rsidR="00C74267" w:rsidRPr="006B569F">
        <w:rPr>
          <w:shd w:val="clear" w:color="auto" w:fill="FFFFFF"/>
        </w:rPr>
        <w:t xml:space="preserve"> </w:t>
      </w:r>
      <w:r w:rsidR="00A137E9" w:rsidRPr="006B569F">
        <w:rPr>
          <w:shd w:val="clear" w:color="auto" w:fill="FFFFFF"/>
        </w:rPr>
        <w:t>PJI 1:11</w:t>
      </w:r>
      <w:r w:rsidR="003A447B" w:rsidRPr="006B569F">
        <w:rPr>
          <w:shd w:val="clear" w:color="auto" w:fill="FFFFFF"/>
        </w:rPr>
        <w:t xml:space="preserve"> </w:t>
      </w:r>
      <w:r w:rsidR="00594453" w:rsidRPr="006B569F">
        <w:rPr>
          <w:shd w:val="clear" w:color="auto" w:fill="FFFFFF"/>
        </w:rPr>
        <w:t>[“</w:t>
      </w:r>
      <w:r w:rsidR="003A447B" w:rsidRPr="006B569F">
        <w:rPr>
          <w:rFonts w:eastAsia="Times New Roman"/>
          <w:kern w:val="0"/>
          <w14:ligatures w14:val="none"/>
        </w:rPr>
        <w:t>do not do any independent research on any topic you might hear about in this case</w:t>
      </w:r>
      <w:r w:rsidR="00594453" w:rsidRPr="006B569F">
        <w:rPr>
          <w:rFonts w:eastAsia="Times New Roman"/>
          <w:kern w:val="0"/>
          <w14:ligatures w14:val="none"/>
        </w:rPr>
        <w:t>”];</w:t>
      </w:r>
      <w:r w:rsidR="00C15E58" w:rsidRPr="006B569F">
        <w:rPr>
          <w:rFonts w:eastAsia="Times New Roman"/>
          <w:i/>
          <w:iCs/>
          <w:kern w:val="0"/>
          <w:bdr w:val="none" w:sz="0" w:space="0" w:color="auto" w:frame="1"/>
          <w14:ligatures w14:val="none"/>
        </w:rPr>
        <w:t xml:space="preserve"> </w:t>
      </w:r>
      <w:r w:rsidR="00A63401" w:rsidRPr="006B569F">
        <w:rPr>
          <w:rFonts w:eastAsia="Times New Roman"/>
          <w:i/>
          <w:iCs/>
          <w:kern w:val="0"/>
          <w:bdr w:val="none" w:sz="0" w:space="0" w:color="auto" w:frame="1"/>
          <w14:ligatures w14:val="none"/>
        </w:rPr>
        <w:t>People v Thomas</w:t>
      </w:r>
      <w:r w:rsidR="00A63401" w:rsidRPr="006B569F">
        <w:rPr>
          <w:rFonts w:eastAsia="Times New Roman"/>
          <w:kern w:val="0"/>
          <w14:ligatures w14:val="none"/>
        </w:rPr>
        <w:t xml:space="preserve">, 184 AD2d 1069, 1069 [4th Dept 1992] [the foreperson </w:t>
      </w:r>
      <w:r w:rsidR="00623862" w:rsidRPr="006B569F">
        <w:rPr>
          <w:rFonts w:eastAsia="Times New Roman"/>
          <w:kern w:val="0"/>
          <w14:ligatures w14:val="none"/>
        </w:rPr>
        <w:t xml:space="preserve">improperly </w:t>
      </w:r>
      <w:r w:rsidR="00A63401" w:rsidRPr="006B569F">
        <w:rPr>
          <w:rFonts w:eastAsia="Times New Roman"/>
          <w:kern w:val="0"/>
          <w14:ligatures w14:val="none"/>
        </w:rPr>
        <w:t>acquired</w:t>
      </w:r>
      <w:r w:rsidR="001866D0" w:rsidRPr="006B569F">
        <w:rPr>
          <w:rFonts w:eastAsia="Times New Roman"/>
          <w:kern w:val="0"/>
          <w14:ligatures w14:val="none"/>
        </w:rPr>
        <w:t xml:space="preserve"> prejudicial information</w:t>
      </w:r>
      <w:r w:rsidR="00A63401" w:rsidRPr="006B569F">
        <w:rPr>
          <w:rFonts w:eastAsia="Times New Roman"/>
          <w:kern w:val="0"/>
          <w14:ligatures w14:val="none"/>
        </w:rPr>
        <w:t xml:space="preserve"> by library research on a material issue </w:t>
      </w:r>
      <w:r w:rsidR="001866D0" w:rsidRPr="006B569F">
        <w:rPr>
          <w:rFonts w:eastAsia="Times New Roman"/>
          <w:kern w:val="0"/>
          <w14:ligatures w14:val="none"/>
        </w:rPr>
        <w:t>and</w:t>
      </w:r>
      <w:r w:rsidR="00A63401" w:rsidRPr="006B569F">
        <w:rPr>
          <w:rFonts w:eastAsia="Times New Roman"/>
          <w:kern w:val="0"/>
          <w14:ligatures w14:val="none"/>
        </w:rPr>
        <w:t xml:space="preserve"> communicated </w:t>
      </w:r>
      <w:r w:rsidR="001866D0" w:rsidRPr="006B569F">
        <w:rPr>
          <w:rFonts w:eastAsia="Times New Roman"/>
          <w:kern w:val="0"/>
          <w14:ligatures w14:val="none"/>
        </w:rPr>
        <w:t xml:space="preserve">that information </w:t>
      </w:r>
      <w:r w:rsidR="00A63401" w:rsidRPr="006B569F">
        <w:rPr>
          <w:rFonts w:eastAsia="Times New Roman"/>
          <w:kern w:val="0"/>
          <w14:ligatures w14:val="none"/>
        </w:rPr>
        <w:t>to the jury];</w:t>
      </w:r>
      <w:r w:rsidR="00B21FDB" w:rsidRPr="006B569F">
        <w:rPr>
          <w:rFonts w:eastAsia="Times New Roman"/>
          <w:kern w:val="0"/>
          <w14:ligatures w14:val="none"/>
        </w:rPr>
        <w:t xml:space="preserve"> </w:t>
      </w:r>
      <w:r w:rsidR="002506A2" w:rsidRPr="006B569F">
        <w:rPr>
          <w:rFonts w:eastAsia="Times New Roman"/>
          <w:i/>
          <w:iCs/>
          <w:kern w:val="0"/>
          <w:bdr w:val="none" w:sz="0" w:space="0" w:color="auto" w:frame="1"/>
          <w14:ligatures w14:val="none"/>
        </w:rPr>
        <w:t>People v Smith</w:t>
      </w:r>
      <w:r w:rsidR="002506A2" w:rsidRPr="006B569F">
        <w:rPr>
          <w:rFonts w:eastAsia="Times New Roman"/>
          <w:kern w:val="0"/>
          <w:bdr w:val="none" w:sz="0" w:space="0" w:color="auto" w:frame="1"/>
          <w14:ligatures w14:val="none"/>
        </w:rPr>
        <w:t>,</w:t>
      </w:r>
      <w:r w:rsidR="002506A2" w:rsidRPr="006B569F">
        <w:rPr>
          <w:rFonts w:eastAsia="Times New Roman"/>
          <w:i/>
          <w:iCs/>
          <w:kern w:val="0"/>
          <w:bdr w:val="none" w:sz="0" w:space="0" w:color="auto" w:frame="1"/>
          <w14:ligatures w14:val="none"/>
        </w:rPr>
        <w:t xml:space="preserve"> </w:t>
      </w:r>
      <w:r w:rsidR="002506A2" w:rsidRPr="006B569F">
        <w:rPr>
          <w:rFonts w:eastAsia="Times New Roman"/>
          <w:kern w:val="0"/>
          <w:bdr w:val="none" w:sz="0" w:space="0" w:color="auto" w:frame="1"/>
          <w14:ligatures w14:val="none"/>
        </w:rPr>
        <w:t xml:space="preserve">87 AD2d 357, 360 [1st </w:t>
      </w:r>
      <w:r w:rsidR="004640BA" w:rsidRPr="006B569F">
        <w:rPr>
          <w:rFonts w:eastAsia="Times New Roman"/>
          <w:kern w:val="0"/>
          <w:bdr w:val="none" w:sz="0" w:space="0" w:color="auto" w:frame="1"/>
          <w14:ligatures w14:val="none"/>
        </w:rPr>
        <w:t xml:space="preserve">Dept </w:t>
      </w:r>
      <w:r w:rsidR="002506A2" w:rsidRPr="006B569F">
        <w:rPr>
          <w:rFonts w:eastAsia="Times New Roman"/>
          <w:kern w:val="0"/>
          <w:bdr w:val="none" w:sz="0" w:space="0" w:color="auto" w:frame="1"/>
          <w14:ligatures w14:val="none"/>
        </w:rPr>
        <w:t>1983]</w:t>
      </w:r>
      <w:r w:rsidR="004640BA" w:rsidRPr="006B569F">
        <w:rPr>
          <w:rFonts w:eastAsia="Times New Roman"/>
          <w:kern w:val="0"/>
          <w:bdr w:val="none" w:sz="0" w:space="0" w:color="auto" w:frame="1"/>
          <w14:ligatures w14:val="none"/>
        </w:rPr>
        <w:t xml:space="preserve"> [</w:t>
      </w:r>
      <w:r w:rsidR="00A46EF4" w:rsidRPr="006B569F">
        <w:rPr>
          <w:rFonts w:eastAsia="Times New Roman"/>
          <w:kern w:val="0"/>
          <w:bdr w:val="none" w:sz="0" w:space="0" w:color="auto" w:frame="1"/>
          <w14:ligatures w14:val="none"/>
        </w:rPr>
        <w:t xml:space="preserve">a verdict “may be overturned” </w:t>
      </w:r>
      <w:r w:rsidR="00EE7E60" w:rsidRPr="006B569F">
        <w:rPr>
          <w:rFonts w:eastAsia="Times New Roman"/>
          <w:kern w:val="0"/>
          <w:bdr w:val="none" w:sz="0" w:space="0" w:color="auto" w:frame="1"/>
          <w14:ligatures w14:val="none"/>
        </w:rPr>
        <w:t xml:space="preserve">where </w:t>
      </w:r>
      <w:r w:rsidR="00943A3A" w:rsidRPr="006B569F">
        <w:rPr>
          <w:rFonts w:eastAsia="Times New Roman"/>
          <w:kern w:val="0"/>
          <w:bdr w:val="none" w:sz="0" w:space="0" w:color="auto" w:frame="1"/>
          <w14:ligatures w14:val="none"/>
        </w:rPr>
        <w:t>a deadlocked</w:t>
      </w:r>
      <w:r w:rsidR="00EE7E60" w:rsidRPr="006B569F">
        <w:rPr>
          <w:rFonts w:eastAsia="Times New Roman"/>
          <w:kern w:val="0"/>
          <w:bdr w:val="none" w:sz="0" w:space="0" w:color="auto" w:frame="1"/>
          <w14:ligatures w14:val="none"/>
        </w:rPr>
        <w:t xml:space="preserve"> jury makes use of information</w:t>
      </w:r>
      <w:r w:rsidR="008703B5" w:rsidRPr="006B569F">
        <w:rPr>
          <w:rFonts w:eastAsia="Times New Roman"/>
          <w:kern w:val="0"/>
          <w:bdr w:val="none" w:sz="0" w:space="0" w:color="auto" w:frame="1"/>
          <w14:ligatures w14:val="none"/>
        </w:rPr>
        <w:t xml:space="preserve"> </w:t>
      </w:r>
      <w:r w:rsidR="008934CC" w:rsidRPr="006B569F">
        <w:rPr>
          <w:rFonts w:eastAsia="Times New Roman"/>
          <w:kern w:val="0"/>
          <w:bdr w:val="none" w:sz="0" w:space="0" w:color="auto" w:frame="1"/>
          <w14:ligatures w14:val="none"/>
        </w:rPr>
        <w:t>which they “</w:t>
      </w:r>
      <w:r w:rsidR="00561962" w:rsidRPr="006B569F">
        <w:rPr>
          <w:rFonts w:eastAsia="Times New Roman"/>
          <w:kern w:val="0"/>
          <w:bdr w:val="none" w:sz="0" w:space="0" w:color="auto" w:frame="1"/>
          <w14:ligatures w14:val="none"/>
        </w:rPr>
        <w:t>learned from a newspaper account of the case”]</w:t>
      </w:r>
      <w:r w:rsidR="004A438C" w:rsidRPr="006B569F">
        <w:rPr>
          <w:rFonts w:eastAsia="Times New Roman"/>
          <w:kern w:val="0"/>
          <w:bdr w:val="none" w:sz="0" w:space="0" w:color="auto" w:frame="1"/>
          <w14:ligatures w14:val="none"/>
        </w:rPr>
        <w:t>;</w:t>
      </w:r>
      <w:r w:rsidR="00722A48" w:rsidRPr="006B569F">
        <w:rPr>
          <w:rFonts w:eastAsia="Times New Roman"/>
          <w:kern w:val="0"/>
          <w:bdr w:val="none" w:sz="0" w:space="0" w:color="auto" w:frame="1"/>
          <w14:ligatures w14:val="none"/>
        </w:rPr>
        <w:t xml:space="preserve"> </w:t>
      </w:r>
      <w:r w:rsidR="004A438C" w:rsidRPr="006B569F">
        <w:rPr>
          <w:rFonts w:eastAsia="Times New Roman"/>
          <w:i/>
          <w:iCs/>
          <w:kern w:val="0"/>
          <w:bdr w:val="none" w:sz="0" w:space="0" w:color="auto" w:frame="1"/>
          <w14:ligatures w14:val="none"/>
        </w:rPr>
        <w:t>c</w:t>
      </w:r>
      <w:r w:rsidR="00A63401" w:rsidRPr="006B569F">
        <w:rPr>
          <w:rFonts w:eastAsia="Times New Roman"/>
          <w:i/>
          <w:iCs/>
          <w:kern w:val="0"/>
          <w:bdr w:val="none" w:sz="0" w:space="0" w:color="auto" w:frame="1"/>
          <w14:ligatures w14:val="none"/>
        </w:rPr>
        <w:t xml:space="preserve">f. </w:t>
      </w:r>
      <w:r w:rsidR="00A63401" w:rsidRPr="006B569F">
        <w:rPr>
          <w:i/>
          <w:iCs/>
          <w:shd w:val="clear" w:color="auto" w:fill="FFFFFF"/>
        </w:rPr>
        <w:t>Sheppard v Maxwell</w:t>
      </w:r>
      <w:r w:rsidR="00A63401" w:rsidRPr="006B569F">
        <w:rPr>
          <w:shd w:val="clear" w:color="auto" w:fill="FFFFFF"/>
        </w:rPr>
        <w:t>, 384 US 333</w:t>
      </w:r>
      <w:r w:rsidR="000B0695" w:rsidRPr="006B569F">
        <w:rPr>
          <w:shd w:val="clear" w:color="auto" w:fill="FFFFFF"/>
        </w:rPr>
        <w:t>, 363</w:t>
      </w:r>
      <w:r w:rsidR="00A63401" w:rsidRPr="006B569F">
        <w:rPr>
          <w:shd w:val="clear" w:color="auto" w:fill="FFFFFF"/>
        </w:rPr>
        <w:t xml:space="preserve"> [1966] [prejudicial publicity]</w:t>
      </w:r>
      <w:r w:rsidR="004326CE" w:rsidRPr="006B569F">
        <w:rPr>
          <w:shd w:val="clear" w:color="auto" w:fill="FFFFFF"/>
        </w:rPr>
        <w:t>.</w:t>
      </w:r>
      <w:r w:rsidR="007C72B9" w:rsidRPr="006B569F">
        <w:rPr>
          <w:shd w:val="clear" w:color="auto" w:fill="FFFFFF"/>
        </w:rPr>
        <w:t>)</w:t>
      </w:r>
    </w:p>
    <w:p w14:paraId="008650AD" w14:textId="77777777" w:rsidR="00557F58" w:rsidRPr="006B569F" w:rsidRDefault="00557F58" w:rsidP="000B0695">
      <w:pPr>
        <w:autoSpaceDE w:val="0"/>
        <w:autoSpaceDN w:val="0"/>
        <w:adjustRightInd w:val="0"/>
        <w:snapToGrid w:val="0"/>
        <w:spacing w:before="0" w:line="276" w:lineRule="auto"/>
        <w:jc w:val="both"/>
        <w:rPr>
          <w:shd w:val="clear" w:color="auto" w:fill="FFFFFF"/>
        </w:rPr>
      </w:pPr>
    </w:p>
    <w:p w14:paraId="6BEFEA05" w14:textId="29212842" w:rsidR="00E23DDE" w:rsidRPr="006B569F" w:rsidRDefault="00E87C21" w:rsidP="000B0695">
      <w:pPr>
        <w:tabs>
          <w:tab w:val="left" w:pos="720"/>
        </w:tabs>
        <w:spacing w:before="0" w:line="276" w:lineRule="auto"/>
        <w:jc w:val="both"/>
        <w:rPr>
          <w:rFonts w:eastAsia="Times New Roman"/>
          <w:kern w:val="0"/>
          <w14:ligatures w14:val="none"/>
        </w:rPr>
      </w:pPr>
      <w:r w:rsidRPr="006B569F">
        <w:rPr>
          <w:rFonts w:eastAsia="Times New Roman"/>
          <w:kern w:val="0"/>
          <w14:ligatures w14:val="none"/>
        </w:rPr>
        <w:tab/>
      </w:r>
      <w:r w:rsidR="00E23DDE" w:rsidRPr="006B569F">
        <w:rPr>
          <w:rFonts w:eastAsia="Times New Roman"/>
          <w:kern w:val="0"/>
          <w14:ligatures w14:val="none"/>
        </w:rPr>
        <w:t xml:space="preserve">While it stands to reason, as stated in the second sentence of </w:t>
      </w:r>
      <w:r w:rsidR="00C1245D" w:rsidRPr="006B569F">
        <w:rPr>
          <w:rFonts w:eastAsia="Times New Roman"/>
          <w:kern w:val="0"/>
          <w14:ligatures w14:val="none"/>
        </w:rPr>
        <w:t>subdivision (</w:t>
      </w:r>
      <w:r w:rsidR="005C5177" w:rsidRPr="006B569F">
        <w:rPr>
          <w:rFonts w:eastAsia="Times New Roman"/>
          <w:kern w:val="0"/>
          <w14:ligatures w14:val="none"/>
        </w:rPr>
        <w:t>2</w:t>
      </w:r>
      <w:r w:rsidR="00C1245D" w:rsidRPr="006B569F">
        <w:rPr>
          <w:rFonts w:eastAsia="Times New Roman"/>
          <w:kern w:val="0"/>
          <w14:ligatures w14:val="none"/>
        </w:rPr>
        <w:t>)</w:t>
      </w:r>
      <w:r w:rsidR="00F05395" w:rsidRPr="006B569F">
        <w:rPr>
          <w:rFonts w:eastAsia="Times New Roman"/>
          <w:kern w:val="0"/>
          <w14:ligatures w14:val="none"/>
        </w:rPr>
        <w:t>,</w:t>
      </w:r>
      <w:r w:rsidR="00F05395" w:rsidRPr="006B569F">
        <w:rPr>
          <w:rFonts w:eastAsia="Times New Roman"/>
          <w:i/>
          <w:iCs/>
          <w:kern w:val="0"/>
          <w14:ligatures w14:val="none"/>
        </w:rPr>
        <w:t xml:space="preserve"> </w:t>
      </w:r>
      <w:r w:rsidR="00F05395" w:rsidRPr="006B569F">
        <w:rPr>
          <w:rFonts w:eastAsia="Times New Roman"/>
          <w:kern w:val="0"/>
          <w14:ligatures w14:val="none"/>
        </w:rPr>
        <w:t>that</w:t>
      </w:r>
      <w:r w:rsidR="008B2B05" w:rsidRPr="006B569F">
        <w:rPr>
          <w:rFonts w:eastAsia="Times New Roman"/>
          <w:kern w:val="0"/>
          <w14:ligatures w14:val="none"/>
        </w:rPr>
        <w:t xml:space="preserve"> “</w:t>
      </w:r>
      <w:r w:rsidR="00D538A8" w:rsidRPr="006B569F">
        <w:rPr>
          <w:rFonts w:eastAsia="Times New Roman"/>
          <w:kern w:val="0"/>
          <w14:ligatures w14:val="none"/>
        </w:rPr>
        <w:t>[t]</w:t>
      </w:r>
      <w:r w:rsidR="008B2B05" w:rsidRPr="006B569F">
        <w:rPr>
          <w:rFonts w:eastAsia="Times New Roman"/>
          <w:kern w:val="0"/>
          <w14:ligatures w14:val="none"/>
        </w:rPr>
        <w:t xml:space="preserve">he </w:t>
      </w:r>
      <w:r w:rsidR="002336FB" w:rsidRPr="006B569F">
        <w:rPr>
          <w:rFonts w:eastAsia="Times New Roman"/>
          <w:kern w:val="0"/>
          <w14:ligatures w14:val="none"/>
        </w:rPr>
        <w:t xml:space="preserve">court may not receive a juror’s affidavit or evidence of a juror’s statement </w:t>
      </w:r>
      <w:r w:rsidR="00A14D96" w:rsidRPr="006B569F">
        <w:rPr>
          <w:rFonts w:eastAsia="Times New Roman"/>
          <w:kern w:val="0"/>
          <w14:ligatures w14:val="none"/>
        </w:rPr>
        <w:t>on</w:t>
      </w:r>
      <w:r w:rsidR="005C5177" w:rsidRPr="006B569F">
        <w:rPr>
          <w:rFonts w:eastAsia="Times New Roman"/>
          <w:kern w:val="0"/>
          <w14:ligatures w14:val="none"/>
        </w:rPr>
        <w:t>”</w:t>
      </w:r>
      <w:r w:rsidR="00A14D96" w:rsidRPr="006B569F">
        <w:rPr>
          <w:rFonts w:eastAsia="Times New Roman"/>
          <w:kern w:val="0"/>
          <w14:ligatures w14:val="none"/>
        </w:rPr>
        <w:t xml:space="preserve"> matters the juror may not testify about</w:t>
      </w:r>
      <w:r w:rsidR="00D538A8" w:rsidRPr="006B569F">
        <w:rPr>
          <w:rFonts w:eastAsia="Times New Roman"/>
          <w:kern w:val="0"/>
          <w14:ligatures w14:val="none"/>
        </w:rPr>
        <w:t xml:space="preserve"> </w:t>
      </w:r>
      <w:r w:rsidR="00C8152A" w:rsidRPr="006B569F">
        <w:rPr>
          <w:rFonts w:eastAsia="Times New Roman"/>
          <w:kern w:val="0"/>
          <w14:ligatures w14:val="none"/>
        </w:rPr>
        <w:t>(</w:t>
      </w:r>
      <w:r w:rsidR="00D538A8" w:rsidRPr="006B569F">
        <w:rPr>
          <w:rFonts w:eastAsia="Times New Roman"/>
          <w:i/>
          <w:iCs/>
          <w:kern w:val="0"/>
          <w14:ligatures w14:val="none"/>
        </w:rPr>
        <w:t>s</w:t>
      </w:r>
      <w:r w:rsidR="002806C2" w:rsidRPr="006B569F">
        <w:rPr>
          <w:rFonts w:eastAsia="Times New Roman"/>
          <w:i/>
          <w:iCs/>
          <w:kern w:val="0"/>
          <w14:ligatures w14:val="none"/>
        </w:rPr>
        <w:t>ee</w:t>
      </w:r>
      <w:r w:rsidR="002806C2" w:rsidRPr="006B569F">
        <w:rPr>
          <w:rFonts w:eastAsia="Times New Roman"/>
          <w:kern w:val="0"/>
          <w14:ligatures w14:val="none"/>
        </w:rPr>
        <w:t xml:space="preserve"> </w:t>
      </w:r>
      <w:r w:rsidR="00E844C2" w:rsidRPr="006B569F">
        <w:rPr>
          <w:rFonts w:eastAsia="Times New Roman"/>
          <w:i/>
          <w:iCs/>
          <w:kern w:val="0"/>
          <w14:ligatures w14:val="none"/>
        </w:rPr>
        <w:t>People v Rukaj</w:t>
      </w:r>
      <w:r w:rsidR="00E844C2" w:rsidRPr="006B569F">
        <w:rPr>
          <w:rFonts w:eastAsia="Times New Roman"/>
          <w:kern w:val="0"/>
          <w14:ligatures w14:val="none"/>
        </w:rPr>
        <w:t>, 123 AD2d 277, 280 [1st Dept 1986]</w:t>
      </w:r>
      <w:r w:rsidR="00976F2F" w:rsidRPr="006B569F">
        <w:rPr>
          <w:rFonts w:eastAsia="Times New Roman"/>
          <w:kern w:val="0"/>
          <w14:ligatures w14:val="none"/>
        </w:rPr>
        <w:t xml:space="preserve">), </w:t>
      </w:r>
      <w:r w:rsidR="00E87507" w:rsidRPr="006B569F">
        <w:t>the converse is true</w:t>
      </w:r>
      <w:r w:rsidR="00870A73" w:rsidRPr="006B569F">
        <w:t xml:space="preserve"> for matters a juror may testify about.</w:t>
      </w:r>
      <w:r w:rsidR="00E87507" w:rsidRPr="006B569F">
        <w:t xml:space="preserve"> </w:t>
      </w:r>
      <w:r w:rsidR="00F70F30" w:rsidRPr="006B569F">
        <w:t>(</w:t>
      </w:r>
      <w:r w:rsidR="00E23DDE" w:rsidRPr="006B569F">
        <w:rPr>
          <w:rFonts w:eastAsia="Times New Roman"/>
          <w:i/>
          <w:iCs/>
          <w:kern w:val="0"/>
          <w14:ligatures w14:val="none"/>
        </w:rPr>
        <w:t>People v Ciaccio</w:t>
      </w:r>
      <w:r w:rsidR="00E23DDE" w:rsidRPr="006B569F">
        <w:rPr>
          <w:rFonts w:eastAsia="Times New Roman"/>
          <w:kern w:val="0"/>
          <w14:ligatures w14:val="none"/>
        </w:rPr>
        <w:t>, 47 NY2d 431, 436 [1979] [</w:t>
      </w:r>
      <w:r w:rsidR="00DA7A22" w:rsidRPr="006B569F">
        <w:rPr>
          <w:rFonts w:eastAsia="Times New Roman"/>
          <w:kern w:val="0"/>
          <w14:ligatures w14:val="none"/>
        </w:rPr>
        <w:t>“</w:t>
      </w:r>
      <w:r w:rsidR="00CE4A26" w:rsidRPr="006B569F">
        <w:rPr>
          <w:rFonts w:eastAsia="Times New Roman"/>
          <w:kern w:val="0"/>
          <w14:ligatures w14:val="none"/>
        </w:rPr>
        <w:t>uncontroverted</w:t>
      </w:r>
      <w:r w:rsidR="00DA7A22" w:rsidRPr="006B569F">
        <w:rPr>
          <w:rFonts w:eastAsia="Times New Roman"/>
          <w:kern w:val="0"/>
          <w14:ligatures w14:val="none"/>
        </w:rPr>
        <w:t>”</w:t>
      </w:r>
      <w:r w:rsidR="00CE4A26" w:rsidRPr="006B569F">
        <w:rPr>
          <w:rFonts w:eastAsia="Times New Roman"/>
          <w:kern w:val="0"/>
          <w14:ligatures w14:val="none"/>
        </w:rPr>
        <w:t xml:space="preserve"> sworn </w:t>
      </w:r>
      <w:r w:rsidR="00CE4A26" w:rsidRPr="006B569F">
        <w:rPr>
          <w:rFonts w:eastAsia="Times New Roman"/>
          <w:kern w:val="0"/>
          <w14:ligatures w14:val="none"/>
        </w:rPr>
        <w:lastRenderedPageBreak/>
        <w:t>aff</w:t>
      </w:r>
      <w:r w:rsidR="004E07A5" w:rsidRPr="006B569F">
        <w:rPr>
          <w:rFonts w:eastAsia="Times New Roman"/>
          <w:kern w:val="0"/>
          <w14:ligatures w14:val="none"/>
        </w:rPr>
        <w:t xml:space="preserve">idavits </w:t>
      </w:r>
      <w:r w:rsidR="00CE4A26" w:rsidRPr="006B569F">
        <w:rPr>
          <w:rFonts w:eastAsia="Times New Roman"/>
          <w:kern w:val="0"/>
          <w14:ligatures w14:val="none"/>
        </w:rPr>
        <w:t>of two jurors w</w:t>
      </w:r>
      <w:r w:rsidR="007A6A71" w:rsidRPr="006B569F">
        <w:rPr>
          <w:rFonts w:eastAsia="Times New Roman"/>
          <w:kern w:val="0"/>
          <w14:ligatures w14:val="none"/>
        </w:rPr>
        <w:t>ere</w:t>
      </w:r>
      <w:r w:rsidR="00CE4A26" w:rsidRPr="006B569F">
        <w:rPr>
          <w:rFonts w:eastAsia="Times New Roman"/>
          <w:kern w:val="0"/>
          <w14:ligatures w14:val="none"/>
        </w:rPr>
        <w:t xml:space="preserve"> sufficient to find that </w:t>
      </w:r>
      <w:r w:rsidR="004E07A5" w:rsidRPr="006B569F">
        <w:rPr>
          <w:rFonts w:eastAsia="Times New Roman"/>
          <w:kern w:val="0"/>
          <w14:ligatures w14:val="none"/>
        </w:rPr>
        <w:t xml:space="preserve">the </w:t>
      </w:r>
      <w:r w:rsidR="00E23DDE" w:rsidRPr="006B569F">
        <w:rPr>
          <w:rFonts w:eastAsia="Times New Roman"/>
          <w:kern w:val="0"/>
          <w14:ligatures w14:val="none"/>
        </w:rPr>
        <w:t xml:space="preserve">court clerk improperly </w:t>
      </w:r>
      <w:r w:rsidR="004E07A5" w:rsidRPr="006B569F">
        <w:rPr>
          <w:rFonts w:eastAsia="Times New Roman"/>
          <w:kern w:val="0"/>
          <w14:ligatures w14:val="none"/>
        </w:rPr>
        <w:t>told the</w:t>
      </w:r>
      <w:r w:rsidR="00E23DDE" w:rsidRPr="006B569F">
        <w:rPr>
          <w:rFonts w:eastAsia="Times New Roman"/>
          <w:kern w:val="0"/>
          <w14:ligatures w14:val="none"/>
        </w:rPr>
        <w:t xml:space="preserve"> jury </w:t>
      </w:r>
      <w:r w:rsidR="005D7A1A" w:rsidRPr="006B569F">
        <w:rPr>
          <w:rFonts w:eastAsia="Times New Roman"/>
          <w:kern w:val="0"/>
          <w14:ligatures w14:val="none"/>
        </w:rPr>
        <w:t>when</w:t>
      </w:r>
      <w:r w:rsidR="004E07A5" w:rsidRPr="006B569F">
        <w:rPr>
          <w:rFonts w:eastAsia="Times New Roman"/>
          <w:kern w:val="0"/>
          <w14:ligatures w14:val="none"/>
        </w:rPr>
        <w:t xml:space="preserve"> they seemed deadlocked </w:t>
      </w:r>
      <w:r w:rsidR="00E23DDE" w:rsidRPr="006B569F">
        <w:rPr>
          <w:rFonts w:eastAsia="Times New Roman"/>
          <w:kern w:val="0"/>
          <w14:ligatures w14:val="none"/>
        </w:rPr>
        <w:t>that “</w:t>
      </w:r>
      <w:r w:rsidR="004A6D9C" w:rsidRPr="006B569F">
        <w:rPr>
          <w:rFonts w:eastAsia="Times New Roman"/>
          <w:kern w:val="0"/>
          <w14:ligatures w14:val="none"/>
        </w:rPr>
        <w:t xml:space="preserve">the Judge had stated that </w:t>
      </w:r>
      <w:r w:rsidR="00E23DDE" w:rsidRPr="006B569F">
        <w:rPr>
          <w:rFonts w:eastAsia="Times New Roman"/>
          <w:kern w:val="0"/>
          <w14:ligatures w14:val="none"/>
        </w:rPr>
        <w:t>a lot of time and money are invested in the case and they should keep on deliberating</w:t>
      </w:r>
      <w:r w:rsidR="00C23870" w:rsidRPr="006B569F">
        <w:rPr>
          <w:rFonts w:eastAsia="Times New Roman"/>
          <w:kern w:val="0"/>
          <w14:ligatures w14:val="none"/>
        </w:rPr>
        <w:t>”</w:t>
      </w:r>
      <w:r w:rsidR="00B82AE5" w:rsidRPr="006B569F">
        <w:rPr>
          <w:rFonts w:eastAsia="Times New Roman"/>
          <w:kern w:val="0"/>
          <w14:ligatures w14:val="none"/>
        </w:rPr>
        <w:t>]</w:t>
      </w:r>
      <w:r w:rsidR="00D538A8" w:rsidRPr="006B569F">
        <w:rPr>
          <w:rFonts w:eastAsia="Times New Roman"/>
          <w:kern w:val="0"/>
          <w14:ligatures w14:val="none"/>
        </w:rPr>
        <w:t>.</w:t>
      </w:r>
      <w:r w:rsidR="00056C7D" w:rsidRPr="006B569F">
        <w:rPr>
          <w:rFonts w:eastAsia="Times New Roman"/>
          <w:kern w:val="0"/>
          <w14:ligatures w14:val="none"/>
        </w:rPr>
        <w:t>)</w:t>
      </w:r>
    </w:p>
    <w:p w14:paraId="15763677" w14:textId="77777777" w:rsidR="00DA2B27" w:rsidRPr="006B569F" w:rsidRDefault="00DA2B27" w:rsidP="000B0695">
      <w:pPr>
        <w:autoSpaceDE w:val="0"/>
        <w:autoSpaceDN w:val="0"/>
        <w:adjustRightInd w:val="0"/>
        <w:snapToGrid w:val="0"/>
        <w:spacing w:before="0" w:line="276" w:lineRule="auto"/>
        <w:jc w:val="both"/>
        <w:rPr>
          <w:shd w:val="clear" w:color="auto" w:fill="FFFFFF"/>
        </w:rPr>
      </w:pPr>
    </w:p>
    <w:p w14:paraId="7642EC84" w14:textId="6F3E2838" w:rsidR="0066137C" w:rsidRPr="006B569F" w:rsidRDefault="00E87C21" w:rsidP="000B0695">
      <w:pPr>
        <w:tabs>
          <w:tab w:val="left" w:pos="720"/>
        </w:tabs>
        <w:autoSpaceDE w:val="0"/>
        <w:autoSpaceDN w:val="0"/>
        <w:adjustRightInd w:val="0"/>
        <w:snapToGrid w:val="0"/>
        <w:spacing w:before="0" w:line="276" w:lineRule="auto"/>
        <w:jc w:val="both"/>
        <w:rPr>
          <w:rFonts w:eastAsia="Times New Roman"/>
          <w:kern w:val="0"/>
          <w14:ligatures w14:val="none"/>
        </w:rPr>
      </w:pPr>
      <w:r w:rsidRPr="006B569F">
        <w:rPr>
          <w:b/>
          <w:bCs/>
          <w:shd w:val="clear" w:color="auto" w:fill="FFFFFF"/>
        </w:rPr>
        <w:tab/>
      </w:r>
      <w:r w:rsidR="00DA2B27" w:rsidRPr="006B569F">
        <w:rPr>
          <w:b/>
          <w:bCs/>
          <w:shd w:val="clear" w:color="auto" w:fill="FFFFFF"/>
        </w:rPr>
        <w:t>Subdivision (</w:t>
      </w:r>
      <w:r w:rsidR="00E160BC" w:rsidRPr="006B569F">
        <w:rPr>
          <w:b/>
          <w:bCs/>
          <w:shd w:val="clear" w:color="auto" w:fill="FFFFFF"/>
        </w:rPr>
        <w:t>3</w:t>
      </w:r>
      <w:r w:rsidR="00DA2B27" w:rsidRPr="006B569F">
        <w:rPr>
          <w:b/>
          <w:bCs/>
          <w:shd w:val="clear" w:color="auto" w:fill="FFFFFF"/>
        </w:rPr>
        <w:t>)</w:t>
      </w:r>
      <w:r w:rsidR="007A14E7" w:rsidRPr="006B569F">
        <w:rPr>
          <w:b/>
          <w:bCs/>
          <w:shd w:val="clear" w:color="auto" w:fill="FFFFFF"/>
        </w:rPr>
        <w:t xml:space="preserve"> </w:t>
      </w:r>
      <w:r w:rsidR="00DA2B27" w:rsidRPr="006B569F">
        <w:rPr>
          <w:b/>
          <w:bCs/>
          <w:shd w:val="clear" w:color="auto" w:fill="FFFFFF"/>
        </w:rPr>
        <w:t>(b)</w:t>
      </w:r>
      <w:r w:rsidR="00537CA1" w:rsidRPr="006B569F">
        <w:rPr>
          <w:shd w:val="clear" w:color="auto" w:fill="FFFFFF"/>
        </w:rPr>
        <w:t xml:space="preserve">, dealing with a juror’s </w:t>
      </w:r>
      <w:r w:rsidR="00132163" w:rsidRPr="006B569F">
        <w:rPr>
          <w:shd w:val="clear" w:color="auto" w:fill="FFFFFF"/>
        </w:rPr>
        <w:t xml:space="preserve">testimony about an </w:t>
      </w:r>
      <w:r w:rsidR="00537CA1" w:rsidRPr="006B569F">
        <w:rPr>
          <w:shd w:val="clear" w:color="auto" w:fill="FFFFFF"/>
        </w:rPr>
        <w:t>experiment</w:t>
      </w:r>
      <w:r w:rsidR="000B550B" w:rsidRPr="006B569F">
        <w:rPr>
          <w:shd w:val="clear" w:color="auto" w:fill="FFFFFF"/>
        </w:rPr>
        <w:t xml:space="preserve"> to </w:t>
      </w:r>
      <w:r w:rsidR="00AF2F6A" w:rsidRPr="006B569F">
        <w:rPr>
          <w:shd w:val="clear" w:color="auto" w:fill="FFFFFF"/>
        </w:rPr>
        <w:t>test or verify a key fact in a case,</w:t>
      </w:r>
      <w:r w:rsidR="00AA5BC5" w:rsidRPr="006B569F">
        <w:rPr>
          <w:b/>
          <w:bCs/>
          <w:shd w:val="clear" w:color="auto" w:fill="FFFFFF"/>
        </w:rPr>
        <w:t xml:space="preserve"> </w:t>
      </w:r>
      <w:r w:rsidR="00AA5BC5" w:rsidRPr="006B569F">
        <w:rPr>
          <w:shd w:val="clear" w:color="auto" w:fill="FFFFFF"/>
        </w:rPr>
        <w:t xml:space="preserve">is derived from </w:t>
      </w:r>
      <w:r w:rsidR="00AA5BC5" w:rsidRPr="006B569F">
        <w:rPr>
          <w:rFonts w:eastAsia="Times New Roman"/>
          <w:i/>
          <w:iCs/>
          <w:kern w:val="0"/>
          <w:bdr w:val="none" w:sz="0" w:space="0" w:color="auto" w:frame="1"/>
          <w14:ligatures w14:val="none"/>
        </w:rPr>
        <w:t>Brown</w:t>
      </w:r>
      <w:r w:rsidR="00AA5BC5" w:rsidRPr="006B569F">
        <w:rPr>
          <w:rFonts w:eastAsia="Times New Roman"/>
          <w:kern w:val="0"/>
          <w14:ligatures w14:val="none"/>
        </w:rPr>
        <w:t xml:space="preserve"> </w:t>
      </w:r>
      <w:r w:rsidR="007A14E7" w:rsidRPr="006B569F">
        <w:rPr>
          <w:rFonts w:eastAsia="Times New Roman"/>
          <w:kern w:val="0"/>
          <w14:ligatures w14:val="none"/>
        </w:rPr>
        <w:t>(</w:t>
      </w:r>
      <w:r w:rsidR="00AA5BC5" w:rsidRPr="006B569F">
        <w:rPr>
          <w:rFonts w:eastAsia="Times New Roman"/>
          <w:kern w:val="0"/>
          <w14:ligatures w14:val="none"/>
        </w:rPr>
        <w:t>48 NY2d 388</w:t>
      </w:r>
      <w:r w:rsidR="007A14E7" w:rsidRPr="006B569F">
        <w:rPr>
          <w:rFonts w:eastAsia="Times New Roman"/>
          <w:kern w:val="0"/>
          <w14:ligatures w14:val="none"/>
        </w:rPr>
        <w:t>)</w:t>
      </w:r>
      <w:r w:rsidR="00AA5BC5" w:rsidRPr="006B569F">
        <w:rPr>
          <w:rFonts w:eastAsia="Times New Roman"/>
          <w:kern w:val="0"/>
          <w14:ligatures w14:val="none"/>
        </w:rPr>
        <w:t xml:space="preserve">. In that case a juror testified to engaging in what the Court determined was a </w:t>
      </w:r>
      <w:r w:rsidR="00B82D52" w:rsidRPr="006B569F">
        <w:rPr>
          <w:rFonts w:eastAsia="Times New Roman"/>
          <w:kern w:val="0"/>
          <w14:ligatures w14:val="none"/>
        </w:rPr>
        <w:t>“</w:t>
      </w:r>
      <w:r w:rsidR="00AA5BC5" w:rsidRPr="006B569F">
        <w:rPr>
          <w:rFonts w:eastAsia="Times New Roman"/>
          <w:kern w:val="0"/>
          <w14:ligatures w14:val="none"/>
        </w:rPr>
        <w:t xml:space="preserve">conscious, contrived experimentation” </w:t>
      </w:r>
      <w:r w:rsidR="00AC2A53" w:rsidRPr="006B569F">
        <w:rPr>
          <w:rFonts w:eastAsia="Times New Roman"/>
          <w:kern w:val="0"/>
          <w14:ligatures w14:val="none"/>
        </w:rPr>
        <w:t>that gain</w:t>
      </w:r>
      <w:r w:rsidR="005A7371" w:rsidRPr="006B569F">
        <w:rPr>
          <w:rFonts w:eastAsia="Times New Roman"/>
          <w:kern w:val="0"/>
          <w14:ligatures w14:val="none"/>
        </w:rPr>
        <w:t>ed</w:t>
      </w:r>
      <w:r w:rsidR="00AC2A53" w:rsidRPr="006B569F">
        <w:rPr>
          <w:rFonts w:eastAsia="Times New Roman"/>
          <w:kern w:val="0"/>
          <w14:ligatures w14:val="none"/>
        </w:rPr>
        <w:t xml:space="preserve"> information </w:t>
      </w:r>
      <w:r w:rsidR="00B32506" w:rsidRPr="006B569F">
        <w:rPr>
          <w:rFonts w:eastAsia="Times New Roman"/>
          <w:kern w:val="0"/>
          <w14:ligatures w14:val="none"/>
        </w:rPr>
        <w:t>“</w:t>
      </w:r>
      <w:r w:rsidR="00AC2A53" w:rsidRPr="006B569F">
        <w:rPr>
          <w:rFonts w:eastAsia="Times New Roman"/>
          <w:kern w:val="0"/>
          <w14:ligatures w14:val="none"/>
        </w:rPr>
        <w:t xml:space="preserve">directly material to a point at issue in the </w:t>
      </w:r>
      <w:r w:rsidR="00F05B0B" w:rsidRPr="006B569F">
        <w:rPr>
          <w:rFonts w:eastAsia="Times New Roman"/>
          <w:kern w:val="0"/>
          <w14:ligatures w14:val="none"/>
        </w:rPr>
        <w:t>trial</w:t>
      </w:r>
      <w:r w:rsidR="00B32506" w:rsidRPr="006B569F">
        <w:rPr>
          <w:rFonts w:eastAsia="Times New Roman"/>
          <w:kern w:val="0"/>
          <w14:ligatures w14:val="none"/>
        </w:rPr>
        <w:t>”</w:t>
      </w:r>
      <w:r w:rsidR="00AA5BC5" w:rsidRPr="006B569F">
        <w:rPr>
          <w:rFonts w:eastAsia="Times New Roman"/>
          <w:kern w:val="0"/>
          <w14:ligatures w14:val="none"/>
        </w:rPr>
        <w:t xml:space="preserve"> (</w:t>
      </w:r>
      <w:r w:rsidR="00AA5BC5" w:rsidRPr="006B569F">
        <w:rPr>
          <w:rFonts w:eastAsia="Times New Roman"/>
          <w:i/>
          <w:iCs/>
          <w:kern w:val="0"/>
          <w14:ligatures w14:val="none"/>
        </w:rPr>
        <w:t>Brown</w:t>
      </w:r>
      <w:r w:rsidR="00AA5BC5" w:rsidRPr="006B569F">
        <w:rPr>
          <w:rFonts w:eastAsia="Times New Roman"/>
          <w:kern w:val="0"/>
          <w14:ligatures w14:val="none"/>
        </w:rPr>
        <w:t xml:space="preserve"> at 394), as opposed to gleaning the information by the “</w:t>
      </w:r>
      <w:r w:rsidR="00AA5BC5" w:rsidRPr="006B569F">
        <w:rPr>
          <w:shd w:val="clear" w:color="auto" w:fill="FFFFFF"/>
        </w:rPr>
        <w:t xml:space="preserve">application of everyday experience” </w:t>
      </w:r>
      <w:bookmarkStart w:id="3" w:name="_Hlk136442987"/>
      <w:r w:rsidR="00AA5BC5" w:rsidRPr="006B569F">
        <w:rPr>
          <w:shd w:val="clear" w:color="auto" w:fill="FFFFFF"/>
        </w:rPr>
        <w:t>(</w:t>
      </w:r>
      <w:r w:rsidR="007A14E7" w:rsidRPr="006B569F">
        <w:rPr>
          <w:i/>
          <w:iCs/>
          <w:shd w:val="clear" w:color="auto" w:fill="FFFFFF"/>
        </w:rPr>
        <w:t>i</w:t>
      </w:r>
      <w:r w:rsidR="00AA5BC5" w:rsidRPr="006B569F">
        <w:rPr>
          <w:i/>
          <w:iCs/>
          <w:shd w:val="clear" w:color="auto" w:fill="FFFFFF"/>
        </w:rPr>
        <w:t>d</w:t>
      </w:r>
      <w:r w:rsidR="00AA5BC5" w:rsidRPr="006B569F">
        <w:rPr>
          <w:shd w:val="clear" w:color="auto" w:fill="FFFFFF"/>
        </w:rPr>
        <w:t>.)</w:t>
      </w:r>
      <w:r w:rsidR="00440850" w:rsidRPr="006B569F">
        <w:rPr>
          <w:shd w:val="clear" w:color="auto" w:fill="FFFFFF"/>
        </w:rPr>
        <w:t>. T</w:t>
      </w:r>
      <w:r w:rsidR="001D4DDA" w:rsidRPr="006B569F">
        <w:rPr>
          <w:shd w:val="clear" w:color="auto" w:fill="FFFFFF"/>
        </w:rPr>
        <w:t>hat information,</w:t>
      </w:r>
      <w:bookmarkEnd w:id="3"/>
      <w:r w:rsidR="00C04225" w:rsidRPr="006B569F">
        <w:rPr>
          <w:shd w:val="clear" w:color="auto" w:fill="FFFFFF"/>
        </w:rPr>
        <w:t xml:space="preserve"> which bolstered the identification of the defendant,</w:t>
      </w:r>
      <w:r w:rsidR="00AA5BC5" w:rsidRPr="006B569F">
        <w:rPr>
          <w:shd w:val="clear" w:color="auto" w:fill="FFFFFF"/>
        </w:rPr>
        <w:t xml:space="preserve"> </w:t>
      </w:r>
      <w:r w:rsidR="00F86D5C" w:rsidRPr="006B569F">
        <w:rPr>
          <w:shd w:val="clear" w:color="auto" w:fill="FFFFFF"/>
        </w:rPr>
        <w:t xml:space="preserve">was passed </w:t>
      </w:r>
      <w:r w:rsidR="00AA5BC5" w:rsidRPr="006B569F">
        <w:rPr>
          <w:shd w:val="clear" w:color="auto" w:fill="FFFFFF"/>
        </w:rPr>
        <w:t>to the other jurors</w:t>
      </w:r>
      <w:r w:rsidR="00EA7E44" w:rsidRPr="006B569F">
        <w:rPr>
          <w:shd w:val="clear" w:color="auto" w:fill="FFFFFF"/>
        </w:rPr>
        <w:t xml:space="preserve">, creating </w:t>
      </w:r>
      <w:r w:rsidR="00AA5BC5" w:rsidRPr="006B569F">
        <w:rPr>
          <w:shd w:val="clear" w:color="auto" w:fill="FFFFFF"/>
        </w:rPr>
        <w:t xml:space="preserve">a </w:t>
      </w:r>
      <w:r w:rsidR="004E4074" w:rsidRPr="006B569F">
        <w:rPr>
          <w:shd w:val="clear" w:color="auto" w:fill="FFFFFF"/>
        </w:rPr>
        <w:t>“</w:t>
      </w:r>
      <w:r w:rsidR="00AA5BC5" w:rsidRPr="006B569F">
        <w:rPr>
          <w:shd w:val="clear" w:color="auto" w:fill="FFFFFF"/>
        </w:rPr>
        <w:t>substantial risk of prejudice to the rights of the defendant</w:t>
      </w:r>
      <w:r w:rsidR="007A6A71" w:rsidRPr="006B569F">
        <w:rPr>
          <w:shd w:val="clear" w:color="auto" w:fill="FFFFFF"/>
        </w:rPr>
        <w:t>”</w:t>
      </w:r>
      <w:r w:rsidR="00933DE8" w:rsidRPr="006B569F">
        <w:rPr>
          <w:shd w:val="clear" w:color="auto" w:fill="FFFFFF"/>
        </w:rPr>
        <w:t xml:space="preserve"> that warranted a new trial.</w:t>
      </w:r>
      <w:r w:rsidR="00D60867" w:rsidRPr="006B569F">
        <w:rPr>
          <w:rFonts w:eastAsia="Times New Roman"/>
          <w:kern w:val="0"/>
          <w14:ligatures w14:val="none"/>
        </w:rPr>
        <w:t xml:space="preserve"> </w:t>
      </w:r>
      <w:r w:rsidR="00E75827" w:rsidRPr="006B569F">
        <w:rPr>
          <w:rFonts w:eastAsia="Times New Roman"/>
          <w:kern w:val="0"/>
          <w14:ligatures w14:val="none"/>
        </w:rPr>
        <w:t>(</w:t>
      </w:r>
      <w:r w:rsidR="007A6A71" w:rsidRPr="006B569F">
        <w:rPr>
          <w:rFonts w:eastAsia="Times New Roman"/>
          <w:i/>
          <w:iCs/>
          <w:kern w:val="0"/>
          <w14:ligatures w14:val="none"/>
        </w:rPr>
        <w:t>Id.</w:t>
      </w:r>
      <w:r w:rsidR="007A6A71" w:rsidRPr="006B569F">
        <w:rPr>
          <w:rFonts w:eastAsia="Times New Roman"/>
          <w:kern w:val="0"/>
          <w14:ligatures w14:val="none"/>
        </w:rPr>
        <w:t xml:space="preserve">; </w:t>
      </w:r>
      <w:r w:rsidR="007A6A71" w:rsidRPr="006B569F">
        <w:rPr>
          <w:rFonts w:eastAsia="Times New Roman"/>
          <w:i/>
          <w:iCs/>
          <w:kern w:val="0"/>
          <w14:ligatures w14:val="none"/>
        </w:rPr>
        <w:t>a</w:t>
      </w:r>
      <w:r w:rsidR="00AA5BC5" w:rsidRPr="006B569F">
        <w:rPr>
          <w:rFonts w:eastAsia="Times New Roman"/>
          <w:i/>
          <w:iCs/>
          <w:kern w:val="0"/>
          <w14:ligatures w14:val="none"/>
        </w:rPr>
        <w:t>ccord</w:t>
      </w:r>
      <w:r w:rsidR="00AA5BC5" w:rsidRPr="006B569F">
        <w:rPr>
          <w:rFonts w:eastAsia="Times New Roman"/>
          <w:kern w:val="0"/>
          <w14:ligatures w14:val="none"/>
        </w:rPr>
        <w:t xml:space="preserve"> </w:t>
      </w:r>
      <w:r w:rsidR="00AA5BC5" w:rsidRPr="006B569F">
        <w:rPr>
          <w:rFonts w:eastAsia="Times New Roman"/>
          <w:i/>
          <w:iCs/>
          <w:kern w:val="0"/>
          <w14:ligatures w14:val="none"/>
        </w:rPr>
        <w:t>People v Legister</w:t>
      </w:r>
      <w:r w:rsidR="00AA5BC5" w:rsidRPr="006B569F">
        <w:rPr>
          <w:rFonts w:eastAsia="Times New Roman"/>
          <w:kern w:val="0"/>
          <w14:ligatures w14:val="none"/>
        </w:rPr>
        <w:t xml:space="preserve">, 75 NY2d 832, 833 [1990] </w:t>
      </w:r>
      <w:r w:rsidR="00712EED" w:rsidRPr="006B569F">
        <w:rPr>
          <w:rFonts w:eastAsia="Times New Roman"/>
          <w:kern w:val="0"/>
          <w14:ligatures w14:val="none"/>
        </w:rPr>
        <w:t>[</w:t>
      </w:r>
      <w:r w:rsidR="00B82D52" w:rsidRPr="006B569F">
        <w:rPr>
          <w:rFonts w:eastAsia="Times New Roman"/>
          <w:kern w:val="0"/>
          <w14:ligatures w14:val="none"/>
        </w:rPr>
        <w:t>“</w:t>
      </w:r>
      <w:r w:rsidR="00F712B2" w:rsidRPr="006B569F">
        <w:rPr>
          <w:rFonts w:eastAsia="Times New Roman"/>
          <w:kern w:val="0"/>
          <w14:ligatures w14:val="none"/>
        </w:rPr>
        <w:t>the juror</w:t>
      </w:r>
      <w:r w:rsidR="00B82D52" w:rsidRPr="006B569F">
        <w:rPr>
          <w:rFonts w:eastAsia="Times New Roman"/>
          <w:kern w:val="0"/>
          <w14:ligatures w14:val="none"/>
        </w:rPr>
        <w:t>’</w:t>
      </w:r>
      <w:r w:rsidR="00F712B2" w:rsidRPr="006B569F">
        <w:rPr>
          <w:rFonts w:eastAsia="Times New Roman"/>
          <w:kern w:val="0"/>
          <w14:ligatures w14:val="none"/>
        </w:rPr>
        <w:t>s conduct was conscious, contrived experimentation, directly material to a critical</w:t>
      </w:r>
      <w:r w:rsidR="00B6668A" w:rsidRPr="006B569F">
        <w:rPr>
          <w:rFonts w:eastAsia="Times New Roman"/>
          <w:kern w:val="0"/>
          <w14:ligatures w14:val="none"/>
        </w:rPr>
        <w:t xml:space="preserve"> point at</w:t>
      </w:r>
      <w:r w:rsidR="00F712B2" w:rsidRPr="006B569F">
        <w:rPr>
          <w:rFonts w:eastAsia="Times New Roman"/>
          <w:kern w:val="0"/>
          <w14:ligatures w14:val="none"/>
        </w:rPr>
        <w:t xml:space="preserve"> issue in the trial</w:t>
      </w:r>
      <w:r w:rsidR="00D663F6" w:rsidRPr="006B569F">
        <w:rPr>
          <w:rFonts w:eastAsia="Times New Roman"/>
          <w:kern w:val="0"/>
          <w14:ligatures w14:val="none"/>
        </w:rPr>
        <w:t>,</w:t>
      </w:r>
      <w:r w:rsidR="003939C6" w:rsidRPr="006B569F">
        <w:rPr>
          <w:rFonts w:eastAsia="Times New Roman"/>
          <w:kern w:val="0"/>
          <w14:ligatures w14:val="none"/>
        </w:rPr>
        <w:t xml:space="preserve">” </w:t>
      </w:r>
      <w:r w:rsidR="00221E4B" w:rsidRPr="006B569F">
        <w:rPr>
          <w:rFonts w:eastAsia="Times New Roman"/>
          <w:kern w:val="0"/>
          <w14:ligatures w14:val="none"/>
        </w:rPr>
        <w:t>in that it “bolstered” the victim’s identification of the defendant “</w:t>
      </w:r>
      <w:r w:rsidR="00F712B2" w:rsidRPr="006B569F">
        <w:rPr>
          <w:rFonts w:eastAsia="Times New Roman"/>
          <w:kern w:val="0"/>
          <w14:ligatures w14:val="none"/>
        </w:rPr>
        <w:t>with nonrecord evidence not subject to challenge by the defendant</w:t>
      </w:r>
      <w:r w:rsidR="00B82D52" w:rsidRPr="006B569F">
        <w:rPr>
          <w:rFonts w:eastAsia="Times New Roman"/>
          <w:kern w:val="0"/>
          <w14:ligatures w14:val="none"/>
        </w:rPr>
        <w:t>”</w:t>
      </w:r>
      <w:r w:rsidR="00712EED" w:rsidRPr="006B569F">
        <w:rPr>
          <w:rFonts w:eastAsia="Times New Roman"/>
          <w:kern w:val="0"/>
          <w14:ligatures w14:val="none"/>
        </w:rPr>
        <w:t>]</w:t>
      </w:r>
      <w:r w:rsidR="00305C77" w:rsidRPr="006B569F">
        <w:rPr>
          <w:rFonts w:eastAsia="Times New Roman"/>
          <w:kern w:val="0"/>
          <w14:ligatures w14:val="none"/>
        </w:rPr>
        <w:t xml:space="preserve">; </w:t>
      </w:r>
      <w:r w:rsidR="0066137C" w:rsidRPr="006B569F">
        <w:rPr>
          <w:rFonts w:eastAsia="Times New Roman"/>
          <w:i/>
          <w:iCs/>
          <w:kern w:val="0"/>
          <w:bdr w:val="none" w:sz="0" w:space="0" w:color="auto" w:frame="1"/>
          <w14:ligatures w14:val="none"/>
        </w:rPr>
        <w:t>People v Stanley</w:t>
      </w:r>
      <w:r w:rsidR="0066137C" w:rsidRPr="006B569F">
        <w:rPr>
          <w:rFonts w:eastAsia="Times New Roman"/>
          <w:kern w:val="0"/>
          <w14:ligatures w14:val="none"/>
        </w:rPr>
        <w:t>, 87 NY2d 1000, 1001-</w:t>
      </w:r>
      <w:r w:rsidR="00B6668A" w:rsidRPr="006B569F">
        <w:rPr>
          <w:rFonts w:eastAsia="Times New Roman"/>
          <w:kern w:val="0"/>
          <w14:ligatures w14:val="none"/>
        </w:rPr>
        <w:t>10</w:t>
      </w:r>
      <w:r w:rsidR="0066137C" w:rsidRPr="006B569F">
        <w:rPr>
          <w:rFonts w:eastAsia="Times New Roman"/>
          <w:kern w:val="0"/>
          <w14:ligatures w14:val="none"/>
        </w:rPr>
        <w:t>02</w:t>
      </w:r>
      <w:r w:rsidR="00305C77" w:rsidRPr="006B569F">
        <w:rPr>
          <w:rFonts w:eastAsia="Times New Roman"/>
          <w:kern w:val="0"/>
          <w14:ligatures w14:val="none"/>
        </w:rPr>
        <w:t xml:space="preserve"> </w:t>
      </w:r>
      <w:r w:rsidR="0066137C" w:rsidRPr="006B569F">
        <w:rPr>
          <w:rFonts w:eastAsia="Times New Roman"/>
          <w:kern w:val="0"/>
          <w14:ligatures w14:val="none"/>
        </w:rPr>
        <w:t>[1996]</w:t>
      </w:r>
      <w:r w:rsidR="00305C77" w:rsidRPr="006B569F">
        <w:rPr>
          <w:rFonts w:eastAsia="Times New Roman"/>
          <w:kern w:val="0"/>
          <w14:ligatures w14:val="none"/>
        </w:rPr>
        <w:t xml:space="preserve"> [</w:t>
      </w:r>
      <w:r w:rsidR="00B82D52" w:rsidRPr="006B569F">
        <w:rPr>
          <w:rFonts w:eastAsia="Times New Roman"/>
          <w:kern w:val="0"/>
          <w14:ligatures w14:val="none"/>
        </w:rPr>
        <w:t>“</w:t>
      </w:r>
      <w:r w:rsidR="0066137C" w:rsidRPr="006B569F">
        <w:rPr>
          <w:rFonts w:eastAsia="Times New Roman"/>
          <w:kern w:val="0"/>
          <w14:ligatures w14:val="none"/>
        </w:rPr>
        <w:t>The jurors</w:t>
      </w:r>
      <w:r w:rsidR="00B82D52" w:rsidRPr="006B569F">
        <w:rPr>
          <w:rFonts w:eastAsia="Times New Roman"/>
          <w:kern w:val="0"/>
          <w14:ligatures w14:val="none"/>
        </w:rPr>
        <w:t>’</w:t>
      </w:r>
      <w:r w:rsidR="0066137C" w:rsidRPr="006B569F">
        <w:rPr>
          <w:rFonts w:eastAsia="Times New Roman"/>
          <w:kern w:val="0"/>
          <w14:ligatures w14:val="none"/>
        </w:rPr>
        <w:t xml:space="preserve"> orchestrated experiment</w:t>
      </w:r>
      <w:r w:rsidR="00A239B8" w:rsidRPr="006B569F">
        <w:rPr>
          <w:rFonts w:eastAsia="Times New Roman"/>
          <w:kern w:val="0"/>
          <w14:ligatures w14:val="none"/>
        </w:rPr>
        <w:t xml:space="preserve"> </w:t>
      </w:r>
      <w:r w:rsidR="008F1727" w:rsidRPr="006B569F">
        <w:rPr>
          <w:rFonts w:eastAsia="Times New Roman"/>
          <w:kern w:val="0"/>
          <w14:ligatures w14:val="none"/>
        </w:rPr>
        <w:t>.</w:t>
      </w:r>
      <w:r w:rsidR="001E0EF9" w:rsidRPr="006B569F">
        <w:rPr>
          <w:rFonts w:eastAsia="Times New Roman"/>
          <w:kern w:val="0"/>
          <w14:ligatures w14:val="none"/>
        </w:rPr>
        <w:t xml:space="preserve"> </w:t>
      </w:r>
      <w:r w:rsidR="008F1727" w:rsidRPr="006B569F">
        <w:rPr>
          <w:rFonts w:eastAsia="Times New Roman"/>
          <w:kern w:val="0"/>
          <w14:ligatures w14:val="none"/>
        </w:rPr>
        <w:t>. .</w:t>
      </w:r>
      <w:r w:rsidR="0066137C" w:rsidRPr="006B569F">
        <w:rPr>
          <w:rFonts w:eastAsia="Times New Roman"/>
          <w:kern w:val="0"/>
          <w14:ligatures w14:val="none"/>
        </w:rPr>
        <w:t xml:space="preserve"> was pointedly aimed at authenticating the eyewitness</w:t>
      </w:r>
      <w:r w:rsidR="00B82D52" w:rsidRPr="006B569F">
        <w:rPr>
          <w:rFonts w:eastAsia="Times New Roman"/>
          <w:kern w:val="0"/>
          <w14:ligatures w14:val="none"/>
        </w:rPr>
        <w:t>’</w:t>
      </w:r>
      <w:r w:rsidR="0066137C" w:rsidRPr="006B569F">
        <w:rPr>
          <w:rFonts w:eastAsia="Times New Roman"/>
          <w:kern w:val="0"/>
          <w14:ligatures w14:val="none"/>
        </w:rPr>
        <w:t>s version of the crime</w:t>
      </w:r>
      <w:r w:rsidR="001E0EF9" w:rsidRPr="006B569F">
        <w:rPr>
          <w:rFonts w:eastAsia="Times New Roman"/>
          <w:kern w:val="0"/>
          <w14:ligatures w14:val="none"/>
        </w:rPr>
        <w:t>”</w:t>
      </w:r>
      <w:r w:rsidR="00242C94" w:rsidRPr="006B569F">
        <w:rPr>
          <w:rFonts w:eastAsia="Times New Roman"/>
          <w:kern w:val="0"/>
          <w14:ligatures w14:val="none"/>
        </w:rPr>
        <w:t>; “</w:t>
      </w:r>
      <w:r w:rsidR="0066137C" w:rsidRPr="006B569F">
        <w:rPr>
          <w:rFonts w:eastAsia="Times New Roman"/>
          <w:kern w:val="0"/>
          <w14:ligatures w14:val="none"/>
        </w:rPr>
        <w:t>the two jurors became unsworn witnesses, incapable of being confronted by defendant, and their experiment created nonrecord evidence, which defendant could not test by cross-examination</w:t>
      </w:r>
      <w:r w:rsidR="00242C94" w:rsidRPr="006B569F">
        <w:rPr>
          <w:rFonts w:eastAsia="Times New Roman"/>
          <w:kern w:val="0"/>
          <w14:ligatures w14:val="none"/>
        </w:rPr>
        <w:t>”]</w:t>
      </w:r>
      <w:r w:rsidR="00BA7618" w:rsidRPr="006B569F">
        <w:rPr>
          <w:rFonts w:eastAsia="Times New Roman"/>
          <w:kern w:val="0"/>
          <w14:ligatures w14:val="none"/>
        </w:rPr>
        <w:t>.</w:t>
      </w:r>
      <w:r w:rsidR="00E75827" w:rsidRPr="006B569F">
        <w:rPr>
          <w:rFonts w:eastAsia="Times New Roman"/>
          <w:kern w:val="0"/>
          <w14:ligatures w14:val="none"/>
        </w:rPr>
        <w:t>)</w:t>
      </w:r>
    </w:p>
    <w:p w14:paraId="742618FD" w14:textId="77777777" w:rsidR="00C23870" w:rsidRPr="006B569F" w:rsidRDefault="00C23870" w:rsidP="000B0695">
      <w:pPr>
        <w:shd w:val="clear" w:color="auto" w:fill="FFFFFF"/>
        <w:spacing w:before="0" w:line="276" w:lineRule="auto"/>
        <w:jc w:val="both"/>
        <w:rPr>
          <w:rFonts w:eastAsia="Times New Roman"/>
          <w:kern w:val="0"/>
          <w14:ligatures w14:val="none"/>
        </w:rPr>
      </w:pPr>
    </w:p>
    <w:p w14:paraId="082DA0D8" w14:textId="214B3358" w:rsidR="00FF1FA5" w:rsidRPr="006B569F" w:rsidRDefault="00114CCD" w:rsidP="000B0695">
      <w:pPr>
        <w:shd w:val="clear" w:color="auto" w:fill="FFFFFF"/>
        <w:spacing w:before="0" w:line="276" w:lineRule="auto"/>
        <w:jc w:val="both"/>
        <w:rPr>
          <w:rFonts w:eastAsia="Times New Roman"/>
          <w:iCs/>
          <w:kern w:val="0"/>
        </w:rPr>
      </w:pPr>
      <w:r w:rsidRPr="006B569F">
        <w:rPr>
          <w:rFonts w:eastAsia="Times New Roman"/>
          <w:kern w:val="0"/>
          <w14:ligatures w14:val="none"/>
        </w:rPr>
        <w:tab/>
        <w:t xml:space="preserve">By contrast, </w:t>
      </w:r>
      <w:r w:rsidR="0040379D" w:rsidRPr="006B569F">
        <w:rPr>
          <w:rFonts w:eastAsia="Times New Roman"/>
          <w:kern w:val="0"/>
          <w14:ligatures w14:val="none"/>
        </w:rPr>
        <w:t>information gleaned from</w:t>
      </w:r>
      <w:r w:rsidR="00507A58" w:rsidRPr="006B569F">
        <w:rPr>
          <w:rFonts w:eastAsia="Times New Roman"/>
          <w:kern w:val="0"/>
          <w14:ligatures w14:val="none"/>
        </w:rPr>
        <w:t xml:space="preserve"> common,</w:t>
      </w:r>
      <w:r w:rsidR="0040379D" w:rsidRPr="006B569F">
        <w:rPr>
          <w:rFonts w:eastAsia="Times New Roman"/>
          <w:kern w:val="0"/>
          <w14:ligatures w14:val="none"/>
        </w:rPr>
        <w:t xml:space="preserve"> everyday experience </w:t>
      </w:r>
      <w:r w:rsidR="003B756E" w:rsidRPr="006B569F">
        <w:rPr>
          <w:rFonts w:eastAsia="Times New Roman"/>
          <w:kern w:val="0"/>
          <w14:ligatures w14:val="none"/>
        </w:rPr>
        <w:t xml:space="preserve">does not necessarily </w:t>
      </w:r>
      <w:r w:rsidR="004932BD" w:rsidRPr="006B569F">
        <w:rPr>
          <w:rFonts w:eastAsia="Times New Roman"/>
          <w:kern w:val="0"/>
          <w14:ligatures w14:val="none"/>
        </w:rPr>
        <w:t>impeach a verdict</w:t>
      </w:r>
      <w:r w:rsidR="00507A58" w:rsidRPr="006B569F">
        <w:rPr>
          <w:rFonts w:eastAsia="Times New Roman"/>
          <w:kern w:val="0"/>
          <w14:ligatures w14:val="none"/>
        </w:rPr>
        <w:t xml:space="preserve">. </w:t>
      </w:r>
      <w:r w:rsidR="00A51D09" w:rsidRPr="006B569F">
        <w:rPr>
          <w:rFonts w:eastAsia="Times New Roman"/>
          <w:kern w:val="0"/>
          <w14:ligatures w14:val="none"/>
        </w:rPr>
        <w:t>(</w:t>
      </w:r>
      <w:r w:rsidR="00BA5ECB" w:rsidRPr="006B569F">
        <w:rPr>
          <w:rFonts w:eastAsia="Times New Roman"/>
          <w:i/>
          <w:iCs/>
          <w:kern w:val="0"/>
        </w:rPr>
        <w:t>People v Smith</w:t>
      </w:r>
      <w:r w:rsidR="00BA5ECB" w:rsidRPr="006B569F">
        <w:rPr>
          <w:rFonts w:eastAsia="Times New Roman"/>
          <w:iCs/>
          <w:kern w:val="0"/>
        </w:rPr>
        <w:t>,</w:t>
      </w:r>
      <w:r w:rsidR="00BA5ECB" w:rsidRPr="006B569F">
        <w:rPr>
          <w:rFonts w:eastAsia="Times New Roman"/>
          <w:i/>
          <w:kern w:val="0"/>
        </w:rPr>
        <w:t xml:space="preserve"> </w:t>
      </w:r>
      <w:r w:rsidR="00BA5ECB" w:rsidRPr="006B569F">
        <w:rPr>
          <w:rFonts w:eastAsia="Times New Roman"/>
          <w:iCs/>
          <w:kern w:val="0"/>
        </w:rPr>
        <w:t>59 NY2d 988, 990 [1983] [</w:t>
      </w:r>
      <w:r w:rsidR="00B82D52" w:rsidRPr="006B569F">
        <w:rPr>
          <w:rFonts w:eastAsia="Times New Roman"/>
          <w:iCs/>
          <w:kern w:val="0"/>
        </w:rPr>
        <w:t>“</w:t>
      </w:r>
      <w:r w:rsidR="00BA5ECB" w:rsidRPr="006B569F">
        <w:rPr>
          <w:rFonts w:eastAsia="Times New Roman"/>
          <w:iCs/>
          <w:kern w:val="0"/>
        </w:rPr>
        <w:t>the juror</w:t>
      </w:r>
      <w:r w:rsidR="00B82D52" w:rsidRPr="006B569F">
        <w:rPr>
          <w:rFonts w:eastAsia="Times New Roman"/>
          <w:iCs/>
          <w:kern w:val="0"/>
        </w:rPr>
        <w:t>’</w:t>
      </w:r>
      <w:r w:rsidR="00BA5ECB" w:rsidRPr="006B569F">
        <w:rPr>
          <w:rFonts w:eastAsia="Times New Roman"/>
          <w:iCs/>
          <w:kern w:val="0"/>
        </w:rPr>
        <w:t>s evaluation of the ability to observe the interior of an automobile through its rear window, made while walking to dinner between deliberations and again while riding in a bus with jurors to the hotel after being sequestered, is properly classified as an everyday experience and, therefore, not misconduct</w:t>
      </w:r>
      <w:r w:rsidR="00B82D52" w:rsidRPr="006B569F">
        <w:rPr>
          <w:rFonts w:eastAsia="Times New Roman"/>
          <w:iCs/>
          <w:kern w:val="0"/>
        </w:rPr>
        <w:t>”</w:t>
      </w:r>
      <w:r w:rsidR="00BA5ECB" w:rsidRPr="006B569F">
        <w:rPr>
          <w:rFonts w:eastAsia="Times New Roman"/>
          <w:iCs/>
          <w:kern w:val="0"/>
        </w:rPr>
        <w:t>]</w:t>
      </w:r>
      <w:r w:rsidR="00A16BD7" w:rsidRPr="006B569F">
        <w:rPr>
          <w:rFonts w:eastAsia="Times New Roman"/>
          <w:iCs/>
          <w:kern w:val="0"/>
        </w:rPr>
        <w:t>.</w:t>
      </w:r>
      <w:r w:rsidR="00A82EB5" w:rsidRPr="006B569F">
        <w:rPr>
          <w:rFonts w:eastAsia="Times New Roman"/>
          <w:iCs/>
          <w:kern w:val="0"/>
        </w:rPr>
        <w:t>)</w:t>
      </w:r>
    </w:p>
    <w:p w14:paraId="27AC8FB5" w14:textId="77777777" w:rsidR="00FF1FA5" w:rsidRPr="006B569F" w:rsidRDefault="00FF1FA5" w:rsidP="000B0695">
      <w:pPr>
        <w:shd w:val="clear" w:color="auto" w:fill="FFFFFF"/>
        <w:spacing w:before="0" w:line="276" w:lineRule="auto"/>
        <w:jc w:val="both"/>
        <w:rPr>
          <w:rFonts w:eastAsia="Times New Roman"/>
          <w:iCs/>
          <w:kern w:val="0"/>
        </w:rPr>
      </w:pPr>
    </w:p>
    <w:p w14:paraId="0E253806" w14:textId="555F64CE" w:rsidR="00FF1FA5" w:rsidRPr="006B569F" w:rsidRDefault="001C15AA" w:rsidP="000B0695">
      <w:pPr>
        <w:shd w:val="clear" w:color="auto" w:fill="FFFFFF"/>
        <w:spacing w:before="0" w:line="276" w:lineRule="auto"/>
        <w:jc w:val="both"/>
        <w:rPr>
          <w:rFonts w:eastAsia="Times New Roman"/>
          <w:kern w:val="0"/>
          <w14:ligatures w14:val="none"/>
        </w:rPr>
      </w:pPr>
      <w:r w:rsidRPr="006B569F">
        <w:rPr>
          <w:rFonts w:eastAsia="Times New Roman"/>
          <w:kern w:val="0"/>
          <w14:ligatures w14:val="none"/>
        </w:rPr>
        <w:tab/>
        <w:t xml:space="preserve">And </w:t>
      </w:r>
      <w:r w:rsidR="00FF1FA5" w:rsidRPr="006B569F">
        <w:rPr>
          <w:rFonts w:eastAsia="Times New Roman"/>
          <w:kern w:val="0"/>
          <w14:ligatures w14:val="none"/>
        </w:rPr>
        <w:t>“where the jurors attempt to re-enact the crime during their deliberations in accordance with their own recollection of the testimony, their conduct constitutes nothing more than an ‘application of everyday perceptions and common sense to the issues presented in the trial’ ”</w:t>
      </w:r>
      <w:r w:rsidR="00095B0D" w:rsidRPr="006B569F">
        <w:rPr>
          <w:rFonts w:eastAsia="Times New Roman"/>
          <w:kern w:val="0"/>
          <w14:ligatures w14:val="none"/>
        </w:rPr>
        <w:t xml:space="preserve"> </w:t>
      </w:r>
      <w:r w:rsidRPr="006B569F">
        <w:rPr>
          <w:rFonts w:eastAsia="Times New Roman"/>
          <w:kern w:val="0"/>
          <w14:ligatures w14:val="none"/>
        </w:rPr>
        <w:t>(</w:t>
      </w:r>
      <w:r w:rsidRPr="006B569F">
        <w:rPr>
          <w:rFonts w:eastAsia="Times New Roman"/>
          <w:i/>
          <w:iCs/>
          <w:kern w:val="0"/>
          <w:bdr w:val="none" w:sz="0" w:space="0" w:color="auto" w:frame="1"/>
          <w14:ligatures w14:val="none"/>
        </w:rPr>
        <w:t>People v Harris</w:t>
      </w:r>
      <w:r w:rsidRPr="006B569F">
        <w:rPr>
          <w:rFonts w:eastAsia="Times New Roman"/>
          <w:kern w:val="0"/>
          <w14:ligatures w14:val="none"/>
        </w:rPr>
        <w:t>, 84 AD2d 63, 105 [</w:t>
      </w:r>
      <w:r w:rsidR="001E0EF9" w:rsidRPr="006B569F">
        <w:rPr>
          <w:rFonts w:eastAsia="Times New Roman"/>
          <w:kern w:val="0"/>
          <w14:ligatures w14:val="none"/>
        </w:rPr>
        <w:t>2d Dept</w:t>
      </w:r>
      <w:r w:rsidRPr="006B569F">
        <w:rPr>
          <w:rFonts w:eastAsia="Times New Roman"/>
          <w:kern w:val="0"/>
          <w14:ligatures w14:val="none"/>
        </w:rPr>
        <w:t>1982]).</w:t>
      </w:r>
    </w:p>
    <w:p w14:paraId="67096AFE" w14:textId="66197485" w:rsidR="00BA5ECB" w:rsidRPr="006B569F" w:rsidRDefault="00BA5ECB" w:rsidP="000B0695">
      <w:pPr>
        <w:autoSpaceDE w:val="0"/>
        <w:autoSpaceDN w:val="0"/>
        <w:adjustRightInd w:val="0"/>
        <w:snapToGrid w:val="0"/>
        <w:spacing w:before="0" w:line="276" w:lineRule="auto"/>
        <w:jc w:val="both"/>
        <w:rPr>
          <w:rFonts w:eastAsia="Times New Roman"/>
          <w:iCs/>
          <w:kern w:val="0"/>
        </w:rPr>
      </w:pPr>
    </w:p>
    <w:p w14:paraId="71745F63" w14:textId="740F6CB9" w:rsidR="00FB4637" w:rsidRPr="006B569F" w:rsidRDefault="00E87C21" w:rsidP="000B0695">
      <w:pPr>
        <w:shd w:val="clear" w:color="auto" w:fill="FFFFFF"/>
        <w:tabs>
          <w:tab w:val="left" w:pos="720"/>
        </w:tabs>
        <w:spacing w:before="0" w:line="276" w:lineRule="auto"/>
        <w:jc w:val="both"/>
        <w:rPr>
          <w:rFonts w:eastAsia="Times New Roman"/>
          <w:kern w:val="0"/>
          <w14:ligatures w14:val="none"/>
        </w:rPr>
      </w:pPr>
      <w:r w:rsidRPr="006B569F">
        <w:rPr>
          <w:rFonts w:eastAsia="Times New Roman"/>
          <w:b/>
          <w:bCs/>
          <w:kern w:val="0"/>
        </w:rPr>
        <w:tab/>
      </w:r>
      <w:r w:rsidR="00DA2B27" w:rsidRPr="006B569F">
        <w:rPr>
          <w:rFonts w:eastAsia="Times New Roman"/>
          <w:b/>
          <w:bCs/>
          <w:kern w:val="0"/>
        </w:rPr>
        <w:t>Subdivision (</w:t>
      </w:r>
      <w:r w:rsidR="00E160BC" w:rsidRPr="006B569F">
        <w:rPr>
          <w:rFonts w:eastAsia="Times New Roman"/>
          <w:b/>
          <w:bCs/>
          <w:kern w:val="0"/>
        </w:rPr>
        <w:t>3</w:t>
      </w:r>
      <w:r w:rsidR="00DA2B27" w:rsidRPr="006B569F">
        <w:rPr>
          <w:rFonts w:eastAsia="Times New Roman"/>
          <w:b/>
          <w:bCs/>
          <w:kern w:val="0"/>
        </w:rPr>
        <w:t>)</w:t>
      </w:r>
      <w:r w:rsidR="00491F14" w:rsidRPr="006B569F">
        <w:rPr>
          <w:rFonts w:eastAsia="Times New Roman"/>
          <w:b/>
          <w:bCs/>
          <w:kern w:val="0"/>
        </w:rPr>
        <w:t xml:space="preserve"> </w:t>
      </w:r>
      <w:r w:rsidR="00DA2B27" w:rsidRPr="006B569F">
        <w:rPr>
          <w:rFonts w:eastAsia="Times New Roman"/>
          <w:b/>
          <w:bCs/>
          <w:kern w:val="0"/>
        </w:rPr>
        <w:t>(c)</w:t>
      </w:r>
      <w:r w:rsidR="00AF5E62" w:rsidRPr="006B569F">
        <w:rPr>
          <w:rFonts w:eastAsia="Times New Roman"/>
          <w:kern w:val="0"/>
        </w:rPr>
        <w:t xml:space="preserve"> permit</w:t>
      </w:r>
      <w:r w:rsidR="004D0F32" w:rsidRPr="006B569F">
        <w:rPr>
          <w:rFonts w:eastAsia="Times New Roman"/>
          <w:kern w:val="0"/>
        </w:rPr>
        <w:t>s</w:t>
      </w:r>
      <w:r w:rsidR="00AF5E62" w:rsidRPr="006B569F">
        <w:rPr>
          <w:rFonts w:eastAsia="Times New Roman"/>
          <w:kern w:val="0"/>
        </w:rPr>
        <w:t xml:space="preserve"> a juror to testify to that juror’s or another’s </w:t>
      </w:r>
      <w:r w:rsidR="004D0F32" w:rsidRPr="006B569F">
        <w:rPr>
          <w:rFonts w:eastAsia="Times New Roman"/>
          <w:kern w:val="0"/>
        </w:rPr>
        <w:t>“</w:t>
      </w:r>
      <w:r w:rsidR="00804E0F" w:rsidRPr="006B569F">
        <w:rPr>
          <w:rFonts w:eastAsia="Times New Roman"/>
          <w:kern w:val="0"/>
        </w:rPr>
        <w:t>misconduct</w:t>
      </w:r>
      <w:r w:rsidR="004D0F32" w:rsidRPr="006B569F">
        <w:rPr>
          <w:rFonts w:eastAsia="Times New Roman"/>
          <w:kern w:val="0"/>
        </w:rPr>
        <w:t xml:space="preserve">” </w:t>
      </w:r>
      <w:r w:rsidR="004A227C" w:rsidRPr="006B569F">
        <w:rPr>
          <w:rFonts w:eastAsia="Times New Roman"/>
          <w:kern w:val="0"/>
        </w:rPr>
        <w:t xml:space="preserve">that prejudiced a </w:t>
      </w:r>
      <w:r w:rsidR="00D95E1E" w:rsidRPr="006B569F">
        <w:rPr>
          <w:rFonts w:eastAsia="Times New Roman"/>
          <w:kern w:val="0"/>
        </w:rPr>
        <w:t>party</w:t>
      </w:r>
      <w:r w:rsidR="004A227C" w:rsidRPr="006B569F">
        <w:rPr>
          <w:rFonts w:eastAsia="Times New Roman"/>
          <w:kern w:val="0"/>
        </w:rPr>
        <w:t>.</w:t>
      </w:r>
      <w:r w:rsidR="004D0F32" w:rsidRPr="006B569F">
        <w:rPr>
          <w:rFonts w:eastAsia="Times New Roman"/>
          <w:kern w:val="0"/>
        </w:rPr>
        <w:t xml:space="preserve"> </w:t>
      </w:r>
      <w:r w:rsidR="00A51D09" w:rsidRPr="006B569F">
        <w:rPr>
          <w:rFonts w:eastAsia="Times New Roman"/>
          <w:kern w:val="0"/>
        </w:rPr>
        <w:t>(</w:t>
      </w:r>
      <w:r w:rsidR="00B915E9" w:rsidRPr="006B569F">
        <w:rPr>
          <w:rFonts w:eastAsia="Times New Roman"/>
          <w:i/>
          <w:iCs/>
          <w:kern w:val="0"/>
        </w:rPr>
        <w:t>See</w:t>
      </w:r>
      <w:r w:rsidR="00B915E9" w:rsidRPr="006B569F">
        <w:rPr>
          <w:rFonts w:eastAsia="Times New Roman"/>
          <w:kern w:val="0"/>
        </w:rPr>
        <w:t xml:space="preserve"> CPL </w:t>
      </w:r>
      <w:r w:rsidR="00C723CD" w:rsidRPr="006B569F">
        <w:rPr>
          <w:rFonts w:eastAsia="Times New Roman"/>
          <w:kern w:val="0"/>
        </w:rPr>
        <w:t>330.30</w:t>
      </w:r>
      <w:r w:rsidR="00491F14" w:rsidRPr="006B569F">
        <w:rPr>
          <w:rFonts w:eastAsia="Times New Roman"/>
          <w:kern w:val="0"/>
        </w:rPr>
        <w:t xml:space="preserve"> </w:t>
      </w:r>
      <w:r w:rsidR="00517926" w:rsidRPr="006B569F">
        <w:rPr>
          <w:rFonts w:eastAsia="Times New Roman"/>
          <w:kern w:val="0"/>
        </w:rPr>
        <w:t>[</w:t>
      </w:r>
      <w:r w:rsidR="00C723CD" w:rsidRPr="006B569F">
        <w:rPr>
          <w:rFonts w:eastAsia="Times New Roman"/>
          <w:kern w:val="0"/>
        </w:rPr>
        <w:t>2</w:t>
      </w:r>
      <w:r w:rsidR="00A51D09" w:rsidRPr="006B569F">
        <w:rPr>
          <w:rFonts w:eastAsia="Times New Roman"/>
          <w:kern w:val="0"/>
        </w:rPr>
        <w:t>]</w:t>
      </w:r>
      <w:r w:rsidR="00491F14" w:rsidRPr="006B569F">
        <w:rPr>
          <w:rFonts w:eastAsia="Times New Roman"/>
          <w:kern w:val="0"/>
        </w:rPr>
        <w:t>.</w:t>
      </w:r>
      <w:r w:rsidR="00A51D09" w:rsidRPr="006B569F">
        <w:rPr>
          <w:rFonts w:eastAsia="Times New Roman"/>
          <w:kern w:val="0"/>
        </w:rPr>
        <w:t>)</w:t>
      </w:r>
    </w:p>
    <w:p w14:paraId="31ADE835" w14:textId="77777777" w:rsidR="00FB4637" w:rsidRPr="006B569F" w:rsidRDefault="00FB4637" w:rsidP="000B0695">
      <w:pPr>
        <w:autoSpaceDE w:val="0"/>
        <w:autoSpaceDN w:val="0"/>
        <w:adjustRightInd w:val="0"/>
        <w:snapToGrid w:val="0"/>
        <w:spacing w:before="0" w:line="276" w:lineRule="auto"/>
        <w:jc w:val="both"/>
        <w:rPr>
          <w:rFonts w:eastAsia="Times New Roman"/>
          <w:kern w:val="0"/>
        </w:rPr>
      </w:pPr>
    </w:p>
    <w:p w14:paraId="2528D559" w14:textId="0ECAEDC5" w:rsidR="00290C9B" w:rsidRPr="006B569F" w:rsidRDefault="00E87C21" w:rsidP="000B0695">
      <w:pPr>
        <w:tabs>
          <w:tab w:val="left" w:pos="720"/>
        </w:tabs>
        <w:autoSpaceDE w:val="0"/>
        <w:autoSpaceDN w:val="0"/>
        <w:adjustRightInd w:val="0"/>
        <w:snapToGrid w:val="0"/>
        <w:spacing w:before="0" w:line="276" w:lineRule="auto"/>
        <w:jc w:val="both"/>
        <w:rPr>
          <w:rFonts w:eastAsia="Times New Roman"/>
          <w:kern w:val="0"/>
          <w14:ligatures w14:val="none"/>
        </w:rPr>
      </w:pPr>
      <w:r w:rsidRPr="006B569F">
        <w:rPr>
          <w:rFonts w:eastAsia="Times New Roman"/>
          <w:kern w:val="0"/>
        </w:rPr>
        <w:tab/>
      </w:r>
      <w:r w:rsidR="00487D2A" w:rsidRPr="006B569F">
        <w:rPr>
          <w:rFonts w:eastAsia="Times New Roman"/>
          <w:kern w:val="0"/>
        </w:rPr>
        <w:t xml:space="preserve">“Misconduct” </w:t>
      </w:r>
      <w:r w:rsidR="00C8210E" w:rsidRPr="006B569F">
        <w:rPr>
          <w:rFonts w:eastAsia="Times New Roman"/>
          <w:kern w:val="0"/>
        </w:rPr>
        <w:t xml:space="preserve">that a juror can testify to </w:t>
      </w:r>
      <w:r w:rsidR="00042AFE" w:rsidRPr="006B569F">
        <w:rPr>
          <w:rFonts w:eastAsia="Times New Roman"/>
          <w:kern w:val="0"/>
        </w:rPr>
        <w:t xml:space="preserve">may </w:t>
      </w:r>
      <w:r w:rsidR="00487D2A" w:rsidRPr="006B569F">
        <w:rPr>
          <w:rFonts w:eastAsia="Times New Roman"/>
          <w:kern w:val="0"/>
        </w:rPr>
        <w:t>take varying forms.</w:t>
      </w:r>
      <w:r w:rsidR="00020B1A" w:rsidRPr="006B569F">
        <w:rPr>
          <w:rFonts w:eastAsia="Times New Roman"/>
          <w:kern w:val="0"/>
        </w:rPr>
        <w:t xml:space="preserve"> (</w:t>
      </w:r>
      <w:r w:rsidR="00487D2A" w:rsidRPr="006B569F">
        <w:rPr>
          <w:rFonts w:eastAsia="Times New Roman"/>
          <w:i/>
          <w:iCs/>
          <w:kern w:val="0"/>
        </w:rPr>
        <w:t>See</w:t>
      </w:r>
      <w:r w:rsidR="00487D2A" w:rsidRPr="006B569F">
        <w:rPr>
          <w:rFonts w:eastAsia="Times New Roman"/>
          <w:kern w:val="0"/>
        </w:rPr>
        <w:t xml:space="preserve"> </w:t>
      </w:r>
      <w:r w:rsidR="00BA50DC" w:rsidRPr="006B569F">
        <w:rPr>
          <w:rFonts w:eastAsia="Times New Roman"/>
          <w:i/>
          <w:kern w:val="0"/>
          <w:lang w:val="x-none"/>
        </w:rPr>
        <w:t>People v Neulander</w:t>
      </w:r>
      <w:r w:rsidR="00BA50DC" w:rsidRPr="006B569F">
        <w:rPr>
          <w:rFonts w:eastAsia="Times New Roman"/>
          <w:iCs/>
          <w:kern w:val="0"/>
          <w:lang w:val="x-none"/>
        </w:rPr>
        <w:t>,</w:t>
      </w:r>
      <w:r w:rsidR="00BA50DC" w:rsidRPr="006B569F">
        <w:rPr>
          <w:rFonts w:eastAsia="Times New Roman"/>
          <w:i/>
          <w:kern w:val="0"/>
          <w:lang w:val="x-none"/>
        </w:rPr>
        <w:t xml:space="preserve"> </w:t>
      </w:r>
      <w:bookmarkStart w:id="4" w:name="_Hlk136863436"/>
      <w:r w:rsidR="00BA50DC" w:rsidRPr="006B569F">
        <w:rPr>
          <w:rFonts w:eastAsia="Times New Roman"/>
          <w:kern w:val="0"/>
          <w:lang w:val="x-none"/>
        </w:rPr>
        <w:t>34 NY3d 110</w:t>
      </w:r>
      <w:bookmarkEnd w:id="4"/>
      <w:r w:rsidR="00476ED1" w:rsidRPr="006B569F">
        <w:rPr>
          <w:rFonts w:eastAsia="Times New Roman"/>
          <w:kern w:val="0"/>
        </w:rPr>
        <w:t>, 114-</w:t>
      </w:r>
      <w:r w:rsidR="00BC2BDA" w:rsidRPr="006B569F">
        <w:rPr>
          <w:rFonts w:eastAsia="Times New Roman"/>
          <w:kern w:val="0"/>
        </w:rPr>
        <w:t>1</w:t>
      </w:r>
      <w:r w:rsidR="00476ED1" w:rsidRPr="006B569F">
        <w:rPr>
          <w:rFonts w:eastAsia="Times New Roman"/>
          <w:kern w:val="0"/>
        </w:rPr>
        <w:t>15</w:t>
      </w:r>
      <w:r w:rsidR="00BA50DC" w:rsidRPr="006B569F">
        <w:rPr>
          <w:rFonts w:eastAsia="Times New Roman"/>
          <w:kern w:val="0"/>
        </w:rPr>
        <w:t xml:space="preserve"> </w:t>
      </w:r>
      <w:r w:rsidR="00476ED1" w:rsidRPr="006B569F">
        <w:rPr>
          <w:rFonts w:eastAsia="Times New Roman"/>
          <w:kern w:val="0"/>
          <w14:ligatures w14:val="none"/>
        </w:rPr>
        <w:t>[2019]</w:t>
      </w:r>
      <w:r w:rsidR="00CA73BE" w:rsidRPr="006B569F">
        <w:rPr>
          <w:rFonts w:eastAsia="Times New Roman"/>
          <w:kern w:val="0"/>
          <w14:ligatures w14:val="none"/>
        </w:rPr>
        <w:t xml:space="preserve"> [</w:t>
      </w:r>
      <w:r w:rsidR="002B2639" w:rsidRPr="006B569F">
        <w:rPr>
          <w:rFonts w:eastAsia="Times New Roman"/>
          <w:kern w:val="0"/>
          <w14:ligatures w14:val="none"/>
        </w:rPr>
        <w:t>A juror’s</w:t>
      </w:r>
      <w:r w:rsidR="00146F4F" w:rsidRPr="006B569F">
        <w:rPr>
          <w:rFonts w:eastAsia="Times New Roman"/>
          <w:kern w:val="0"/>
          <w14:ligatures w14:val="none"/>
        </w:rPr>
        <w:t xml:space="preserve"> “</w:t>
      </w:r>
      <w:r w:rsidR="00B30C5E" w:rsidRPr="006B569F">
        <w:rPr>
          <w:rFonts w:eastAsia="Times New Roman"/>
          <w:kern w:val="0"/>
          <w14:ligatures w14:val="none"/>
        </w:rPr>
        <w:t xml:space="preserve">blatant disregard for the </w:t>
      </w:r>
      <w:r w:rsidR="00B30C5E" w:rsidRPr="006B569F">
        <w:rPr>
          <w:rFonts w:eastAsia="Times New Roman"/>
          <w:kern w:val="0"/>
          <w14:ligatures w14:val="none"/>
        </w:rPr>
        <w:lastRenderedPageBreak/>
        <w:t>court</w:t>
      </w:r>
      <w:r w:rsidR="00B82D52" w:rsidRPr="006B569F">
        <w:rPr>
          <w:rFonts w:eastAsia="Times New Roman"/>
          <w:kern w:val="0"/>
          <w14:ligatures w14:val="none"/>
        </w:rPr>
        <w:t>’</w:t>
      </w:r>
      <w:r w:rsidR="00B30C5E" w:rsidRPr="006B569F">
        <w:rPr>
          <w:rFonts w:eastAsia="Times New Roman"/>
          <w:kern w:val="0"/>
          <w14:ligatures w14:val="none"/>
        </w:rPr>
        <w:t>s instructions</w:t>
      </w:r>
      <w:r w:rsidR="0008707C" w:rsidRPr="006B569F">
        <w:rPr>
          <w:rFonts w:eastAsia="Times New Roman"/>
          <w:kern w:val="0"/>
          <w14:ligatures w14:val="none"/>
        </w:rPr>
        <w:t xml:space="preserve"> </w:t>
      </w:r>
      <w:r w:rsidR="001740A1" w:rsidRPr="006B569F">
        <w:rPr>
          <w:rFonts w:eastAsia="Times New Roman"/>
          <w:kern w:val="0"/>
          <w14:ligatures w14:val="none"/>
        </w:rPr>
        <w:t>(</w:t>
      </w:r>
      <w:r w:rsidR="0008707C" w:rsidRPr="006B569F">
        <w:rPr>
          <w:rFonts w:eastAsia="Times New Roman"/>
          <w:kern w:val="0"/>
          <w14:ligatures w14:val="none"/>
        </w:rPr>
        <w:t>not to discuss the case with others and to avoid media reports</w:t>
      </w:r>
      <w:r w:rsidR="00BF60B2" w:rsidRPr="006B569F">
        <w:rPr>
          <w:rFonts w:eastAsia="Times New Roman"/>
          <w:kern w:val="0"/>
          <w14:ligatures w14:val="none"/>
        </w:rPr>
        <w:t>)</w:t>
      </w:r>
      <w:r w:rsidR="00B30C5E" w:rsidRPr="006B569F">
        <w:rPr>
          <w:rFonts w:eastAsia="Times New Roman"/>
          <w:kern w:val="0"/>
          <w14:ligatures w14:val="none"/>
        </w:rPr>
        <w:t xml:space="preserve"> coupled with her purposeful dishonesty and deception </w:t>
      </w:r>
      <w:r w:rsidR="00BF60B2" w:rsidRPr="006B569F">
        <w:rPr>
          <w:rFonts w:eastAsia="Times New Roman"/>
          <w:kern w:val="0"/>
          <w14:ligatures w14:val="none"/>
        </w:rPr>
        <w:t>(</w:t>
      </w:r>
      <w:r w:rsidR="00070C4D" w:rsidRPr="006B569F">
        <w:rPr>
          <w:rFonts w:eastAsia="Times New Roman"/>
          <w:kern w:val="0"/>
          <w14:ligatures w14:val="none"/>
        </w:rPr>
        <w:t>including the destruction of evidence of her misconduct</w:t>
      </w:r>
      <w:r w:rsidR="001740A1" w:rsidRPr="006B569F">
        <w:rPr>
          <w:rFonts w:eastAsia="Times New Roman"/>
          <w:kern w:val="0"/>
          <w14:ligatures w14:val="none"/>
        </w:rPr>
        <w:t>)</w:t>
      </w:r>
      <w:r w:rsidR="00070C4D" w:rsidRPr="006B569F">
        <w:rPr>
          <w:rFonts w:eastAsia="Times New Roman"/>
          <w:kern w:val="0"/>
          <w14:ligatures w14:val="none"/>
        </w:rPr>
        <w:t xml:space="preserve"> </w:t>
      </w:r>
      <w:r w:rsidR="00B30C5E" w:rsidRPr="006B569F">
        <w:rPr>
          <w:rFonts w:eastAsia="Times New Roman"/>
          <w:kern w:val="0"/>
          <w14:ligatures w14:val="none"/>
        </w:rPr>
        <w:t xml:space="preserve">when her actions and good faith as a juror came into question vitiate the premise that </w:t>
      </w:r>
      <w:r w:rsidR="00BF60B2" w:rsidRPr="006B569F">
        <w:rPr>
          <w:rFonts w:eastAsia="Times New Roman"/>
          <w:kern w:val="0"/>
          <w14:ligatures w14:val="none"/>
        </w:rPr>
        <w:t>(</w:t>
      </w:r>
      <w:r w:rsidR="00146F4F" w:rsidRPr="006B569F">
        <w:rPr>
          <w:rFonts w:eastAsia="Times New Roman"/>
          <w:kern w:val="0"/>
          <w14:ligatures w14:val="none"/>
        </w:rPr>
        <w:t>the juror</w:t>
      </w:r>
      <w:r w:rsidR="00BF60B2" w:rsidRPr="006B569F">
        <w:rPr>
          <w:rFonts w:eastAsia="Times New Roman"/>
          <w:kern w:val="0"/>
          <w14:ligatures w14:val="none"/>
        </w:rPr>
        <w:t>)</w:t>
      </w:r>
      <w:r w:rsidR="00B30C5E" w:rsidRPr="006B569F">
        <w:rPr>
          <w:rFonts w:eastAsia="Times New Roman"/>
          <w:kern w:val="0"/>
          <w14:ligatures w14:val="none"/>
        </w:rPr>
        <w:t xml:space="preserve"> was fair and impartial</w:t>
      </w:r>
      <w:r w:rsidR="00020B1A" w:rsidRPr="006B569F">
        <w:rPr>
          <w:rFonts w:eastAsia="Times New Roman"/>
          <w:kern w:val="0"/>
          <w14:ligatures w14:val="none"/>
        </w:rPr>
        <w:t>”</w:t>
      </w:r>
      <w:r w:rsidR="00A24516" w:rsidRPr="006B569F">
        <w:rPr>
          <w:rFonts w:eastAsia="Times New Roman"/>
          <w:kern w:val="0"/>
          <w14:ligatures w14:val="none"/>
        </w:rPr>
        <w:t>]</w:t>
      </w:r>
      <w:r w:rsidR="00BC2BDA" w:rsidRPr="006B569F">
        <w:rPr>
          <w:rFonts w:eastAsia="Times New Roman"/>
          <w:kern w:val="0"/>
          <w14:ligatures w14:val="none"/>
        </w:rPr>
        <w:t>.</w:t>
      </w:r>
      <w:r w:rsidR="00020B1A" w:rsidRPr="006B569F">
        <w:rPr>
          <w:rFonts w:eastAsia="Times New Roman"/>
          <w:kern w:val="0"/>
          <w14:ligatures w14:val="none"/>
        </w:rPr>
        <w:t>)</w:t>
      </w:r>
    </w:p>
    <w:p w14:paraId="249E8AA3" w14:textId="77777777" w:rsidR="00A73E68" w:rsidRPr="006B569F" w:rsidRDefault="00A73E68" w:rsidP="000B0695">
      <w:pPr>
        <w:autoSpaceDE w:val="0"/>
        <w:autoSpaceDN w:val="0"/>
        <w:adjustRightInd w:val="0"/>
        <w:snapToGrid w:val="0"/>
        <w:spacing w:before="0" w:line="276" w:lineRule="auto"/>
        <w:jc w:val="both"/>
        <w:rPr>
          <w:rFonts w:eastAsia="Times New Roman"/>
          <w:b/>
          <w:bCs/>
          <w:kern w:val="0"/>
          <w:lang w:val="x-none"/>
        </w:rPr>
      </w:pPr>
    </w:p>
    <w:p w14:paraId="64D07E6D" w14:textId="61702727" w:rsidR="00542C24" w:rsidRPr="006B569F" w:rsidRDefault="00070C4D" w:rsidP="000B0695">
      <w:pPr>
        <w:autoSpaceDE w:val="0"/>
        <w:autoSpaceDN w:val="0"/>
        <w:adjustRightInd w:val="0"/>
        <w:snapToGrid w:val="0"/>
        <w:spacing w:before="0" w:line="276" w:lineRule="auto"/>
        <w:jc w:val="both"/>
        <w:rPr>
          <w:rFonts w:eastAsia="Times New Roman"/>
          <w:kern w:val="0"/>
          <w:lang w:val="x-none"/>
        </w:rPr>
      </w:pPr>
      <w:r w:rsidRPr="006B569F">
        <w:rPr>
          <w:rFonts w:eastAsia="Times New Roman"/>
          <w:b/>
          <w:bCs/>
          <w:kern w:val="0"/>
          <w:lang w:val="x-none"/>
        </w:rPr>
        <w:tab/>
      </w:r>
      <w:r w:rsidR="006B5F8D" w:rsidRPr="006B569F">
        <w:rPr>
          <w:rFonts w:eastAsia="Times New Roman"/>
          <w:kern w:val="0"/>
        </w:rPr>
        <w:t>“M</w:t>
      </w:r>
      <w:r w:rsidR="00D82EC2" w:rsidRPr="006B569F">
        <w:rPr>
          <w:rFonts w:eastAsia="Times New Roman"/>
          <w:kern w:val="0"/>
        </w:rPr>
        <w:t>isconduct</w:t>
      </w:r>
      <w:r w:rsidR="006B5F8D" w:rsidRPr="006B569F">
        <w:rPr>
          <w:rFonts w:eastAsia="Times New Roman"/>
          <w:kern w:val="0"/>
        </w:rPr>
        <w:t>”</w:t>
      </w:r>
      <w:r w:rsidR="00D82EC2" w:rsidRPr="006B569F">
        <w:rPr>
          <w:rFonts w:eastAsia="Times New Roman"/>
          <w:kern w:val="0"/>
        </w:rPr>
        <w:t xml:space="preserve"> can stem from a juror misleading or lying to </w:t>
      </w:r>
      <w:r w:rsidR="00A309CE" w:rsidRPr="006B569F">
        <w:rPr>
          <w:rFonts w:eastAsia="Times New Roman"/>
          <w:kern w:val="0"/>
        </w:rPr>
        <w:t xml:space="preserve">the parties and the court during a voir dire about </w:t>
      </w:r>
      <w:r w:rsidR="00DE0C6A" w:rsidRPr="006B569F">
        <w:rPr>
          <w:rFonts w:eastAsia="Times New Roman"/>
          <w:kern w:val="0"/>
        </w:rPr>
        <w:t>the juror’s background</w:t>
      </w:r>
      <w:r w:rsidR="00FA1D4C" w:rsidRPr="006B569F">
        <w:rPr>
          <w:rFonts w:eastAsia="Times New Roman"/>
          <w:kern w:val="0"/>
        </w:rPr>
        <w:t xml:space="preserve">, and </w:t>
      </w:r>
      <w:r w:rsidR="00920A6A" w:rsidRPr="006B569F">
        <w:rPr>
          <w:rFonts w:eastAsia="Times New Roman"/>
          <w:kern w:val="0"/>
        </w:rPr>
        <w:t>if the defendant was prejudiced thereby, a new trial will be warranted.</w:t>
      </w:r>
      <w:r w:rsidR="00F230C9" w:rsidRPr="006B569F">
        <w:rPr>
          <w:rFonts w:eastAsia="Times New Roman"/>
          <w:kern w:val="0"/>
        </w:rPr>
        <w:t xml:space="preserve"> </w:t>
      </w:r>
      <w:r w:rsidR="00DC458D" w:rsidRPr="006B569F">
        <w:rPr>
          <w:rFonts w:eastAsia="Times New Roman"/>
          <w:kern w:val="0"/>
        </w:rPr>
        <w:t>(</w:t>
      </w:r>
      <w:r w:rsidR="00F230C9" w:rsidRPr="006B569F">
        <w:rPr>
          <w:rFonts w:eastAsia="Times New Roman"/>
          <w:i/>
          <w:iCs/>
          <w:kern w:val="0"/>
        </w:rPr>
        <w:t>See</w:t>
      </w:r>
      <w:r w:rsidR="00EA46C9" w:rsidRPr="006B569F">
        <w:rPr>
          <w:rFonts w:eastAsia="Times New Roman"/>
          <w:i/>
          <w:iCs/>
          <w:kern w:val="0"/>
        </w:rPr>
        <w:t xml:space="preserve"> </w:t>
      </w:r>
      <w:r w:rsidR="0076542A" w:rsidRPr="006B569F">
        <w:rPr>
          <w:rFonts w:eastAsia="Times New Roman"/>
          <w:i/>
          <w:iCs/>
          <w:kern w:val="0"/>
          <w:bdr w:val="none" w:sz="0" w:space="0" w:color="auto" w:frame="1"/>
          <w14:ligatures w14:val="none"/>
        </w:rPr>
        <w:t>People v Southall</w:t>
      </w:r>
      <w:r w:rsidR="0076542A" w:rsidRPr="006B569F">
        <w:rPr>
          <w:rFonts w:eastAsia="Times New Roman"/>
          <w:kern w:val="0"/>
          <w14:ligatures w14:val="none"/>
        </w:rPr>
        <w:t>, 156 AD3d 111, 119</w:t>
      </w:r>
      <w:r w:rsidR="005D67E0" w:rsidRPr="006B569F">
        <w:rPr>
          <w:rFonts w:eastAsia="Times New Roman"/>
          <w:kern w:val="0"/>
          <w14:ligatures w14:val="none"/>
        </w:rPr>
        <w:t xml:space="preserve"> </w:t>
      </w:r>
      <w:r w:rsidR="0076542A" w:rsidRPr="006B569F">
        <w:rPr>
          <w:rFonts w:eastAsia="Times New Roman"/>
          <w:kern w:val="0"/>
          <w14:ligatures w14:val="none"/>
        </w:rPr>
        <w:t>[1st Dept 2017]</w:t>
      </w:r>
      <w:r w:rsidR="005D67E0" w:rsidRPr="006B569F">
        <w:rPr>
          <w:rFonts w:eastAsia="Times New Roman"/>
          <w:kern w:val="0"/>
          <w14:ligatures w14:val="none"/>
        </w:rPr>
        <w:t xml:space="preserve"> [</w:t>
      </w:r>
      <w:bookmarkStart w:id="5" w:name="_Hlk136946220"/>
      <w:r w:rsidR="00B82D52" w:rsidRPr="006B569F">
        <w:rPr>
          <w:rFonts w:eastAsia="Times New Roman"/>
          <w:kern w:val="0"/>
          <w14:ligatures w14:val="none"/>
        </w:rPr>
        <w:t>“</w:t>
      </w:r>
      <w:r w:rsidR="0076542A" w:rsidRPr="006B569F">
        <w:rPr>
          <w:rFonts w:eastAsia="Times New Roman"/>
          <w:kern w:val="0"/>
          <w14:ligatures w14:val="none"/>
        </w:rPr>
        <w:t>due to the juror</w:t>
      </w:r>
      <w:r w:rsidR="00B82D52" w:rsidRPr="006B569F">
        <w:rPr>
          <w:rFonts w:eastAsia="Times New Roman"/>
          <w:kern w:val="0"/>
          <w14:ligatures w14:val="none"/>
        </w:rPr>
        <w:t>’</w:t>
      </w:r>
      <w:r w:rsidR="0076542A" w:rsidRPr="006B569F">
        <w:rPr>
          <w:rFonts w:eastAsia="Times New Roman"/>
          <w:kern w:val="0"/>
          <w14:ligatures w14:val="none"/>
        </w:rPr>
        <w:t>s concealment of material information regarding her job application</w:t>
      </w:r>
      <w:r w:rsidR="00B32EA4" w:rsidRPr="006B569F">
        <w:rPr>
          <w:rFonts w:eastAsia="Times New Roman"/>
          <w:kern w:val="0"/>
          <w14:ligatures w14:val="none"/>
        </w:rPr>
        <w:t xml:space="preserve"> </w:t>
      </w:r>
      <w:r w:rsidR="00BF60B2" w:rsidRPr="006B569F">
        <w:rPr>
          <w:rFonts w:eastAsia="Times New Roman"/>
          <w:kern w:val="0"/>
          <w14:ligatures w14:val="none"/>
        </w:rPr>
        <w:t>(</w:t>
      </w:r>
      <w:r w:rsidR="00B32EA4" w:rsidRPr="006B569F">
        <w:rPr>
          <w:rFonts w:eastAsia="Times New Roman"/>
          <w:kern w:val="0"/>
          <w14:ligatures w14:val="none"/>
        </w:rPr>
        <w:t xml:space="preserve">to be an assistant district attorney in the same office </w:t>
      </w:r>
      <w:r w:rsidR="00F4799C" w:rsidRPr="006B569F">
        <w:rPr>
          <w:rFonts w:eastAsia="Times New Roman"/>
          <w:kern w:val="0"/>
          <w14:ligatures w14:val="none"/>
        </w:rPr>
        <w:t>that was prosecuting the defendant</w:t>
      </w:r>
      <w:r w:rsidR="00BF60B2" w:rsidRPr="006B569F">
        <w:rPr>
          <w:rFonts w:eastAsia="Times New Roman"/>
          <w:kern w:val="0"/>
          <w14:ligatures w14:val="none"/>
        </w:rPr>
        <w:t>)</w:t>
      </w:r>
      <w:r w:rsidR="0076542A" w:rsidRPr="006B569F">
        <w:rPr>
          <w:rFonts w:eastAsia="Times New Roman"/>
          <w:kern w:val="0"/>
          <w14:ligatures w14:val="none"/>
        </w:rPr>
        <w:t>, which also demonstrated a predisposition in favor of the prosecution, defendant was deprived of an impartial jury comprised of 12 jurors</w:t>
      </w:r>
      <w:r w:rsidR="00B82D52" w:rsidRPr="006B569F">
        <w:rPr>
          <w:rFonts w:eastAsia="Times New Roman"/>
          <w:kern w:val="0"/>
          <w14:ligatures w14:val="none"/>
        </w:rPr>
        <w:t>”</w:t>
      </w:r>
      <w:r w:rsidR="005D67E0" w:rsidRPr="006B569F">
        <w:rPr>
          <w:rFonts w:eastAsia="Times New Roman"/>
          <w:kern w:val="0"/>
          <w14:ligatures w14:val="none"/>
        </w:rPr>
        <w:t>]</w:t>
      </w:r>
      <w:r w:rsidR="00C925A7" w:rsidRPr="006B569F">
        <w:rPr>
          <w:rFonts w:eastAsia="Times New Roman"/>
          <w:kern w:val="0"/>
          <w14:ligatures w14:val="none"/>
        </w:rPr>
        <w:t>;</w:t>
      </w:r>
      <w:r w:rsidR="00A10C3F" w:rsidRPr="006B569F">
        <w:rPr>
          <w:rFonts w:eastAsia="Times New Roman"/>
          <w:kern w:val="0"/>
          <w14:ligatures w14:val="none"/>
        </w:rPr>
        <w:t xml:space="preserve"> </w:t>
      </w:r>
      <w:r w:rsidR="00C925A7" w:rsidRPr="006B569F">
        <w:rPr>
          <w:rFonts w:eastAsia="Times New Roman"/>
          <w:i/>
          <w:iCs/>
          <w:kern w:val="0"/>
          <w14:ligatures w14:val="none"/>
        </w:rPr>
        <w:t>c</w:t>
      </w:r>
      <w:r w:rsidR="00A10C3F" w:rsidRPr="006B569F">
        <w:rPr>
          <w:rFonts w:eastAsia="Times New Roman"/>
          <w:i/>
          <w:iCs/>
          <w:kern w:val="0"/>
          <w14:ligatures w14:val="none"/>
        </w:rPr>
        <w:t>f.</w:t>
      </w:r>
      <w:r w:rsidR="00A10C3F" w:rsidRPr="006B569F">
        <w:rPr>
          <w:rFonts w:eastAsia="Times New Roman"/>
          <w:kern w:val="0"/>
          <w14:ligatures w14:val="none"/>
        </w:rPr>
        <w:t xml:space="preserve"> </w:t>
      </w:r>
      <w:r w:rsidR="00A10C3F" w:rsidRPr="006B569F">
        <w:rPr>
          <w:rFonts w:eastAsia="Times New Roman"/>
          <w:i/>
          <w:kern w:val="0"/>
          <w:lang w:val="x-none"/>
        </w:rPr>
        <w:t>People v Rodriguez</w:t>
      </w:r>
      <w:r w:rsidR="00A10C3F" w:rsidRPr="006B569F">
        <w:rPr>
          <w:rFonts w:eastAsia="Times New Roman"/>
          <w:iCs/>
          <w:kern w:val="0"/>
          <w:lang w:val="x-none"/>
        </w:rPr>
        <w:t>,</w:t>
      </w:r>
      <w:r w:rsidR="00A10C3F" w:rsidRPr="006B569F">
        <w:rPr>
          <w:rFonts w:eastAsia="Times New Roman"/>
          <w:i/>
          <w:kern w:val="0"/>
          <w:lang w:val="x-none"/>
        </w:rPr>
        <w:t xml:space="preserve"> </w:t>
      </w:r>
      <w:r w:rsidR="00A10C3F" w:rsidRPr="006B569F">
        <w:rPr>
          <w:rFonts w:eastAsia="Times New Roman"/>
          <w:kern w:val="0"/>
          <w:lang w:val="x-none"/>
        </w:rPr>
        <w:t>100 NY2d 30</w:t>
      </w:r>
      <w:r w:rsidR="00AD6648" w:rsidRPr="006B569F">
        <w:rPr>
          <w:rFonts w:eastAsia="Times New Roman"/>
          <w:kern w:val="0"/>
        </w:rPr>
        <w:t>, 33</w:t>
      </w:r>
      <w:r w:rsidR="00AE79AF" w:rsidRPr="006B569F">
        <w:rPr>
          <w:rFonts w:eastAsia="Times New Roman"/>
          <w:kern w:val="0"/>
        </w:rPr>
        <w:t xml:space="preserve">, 36 </w:t>
      </w:r>
      <w:r w:rsidR="00A10C3F" w:rsidRPr="006B569F">
        <w:rPr>
          <w:rFonts w:eastAsia="Times New Roman"/>
          <w:kern w:val="0"/>
        </w:rPr>
        <w:t>[</w:t>
      </w:r>
      <w:r w:rsidR="00A10C3F" w:rsidRPr="006B569F">
        <w:rPr>
          <w:rFonts w:eastAsia="Times New Roman"/>
          <w:kern w:val="0"/>
          <w:lang w:val="x-none"/>
        </w:rPr>
        <w:t>2003</w:t>
      </w:r>
      <w:r w:rsidR="00A10C3F" w:rsidRPr="006B569F">
        <w:rPr>
          <w:rFonts w:eastAsia="Times New Roman"/>
          <w:kern w:val="0"/>
        </w:rPr>
        <w:t>] [</w:t>
      </w:r>
      <w:r w:rsidR="00B36D68" w:rsidRPr="006B569F">
        <w:rPr>
          <w:rFonts w:eastAsia="Times New Roman"/>
          <w:kern w:val="0"/>
        </w:rPr>
        <w:t>a juror</w:t>
      </w:r>
      <w:r w:rsidR="00AE79AF" w:rsidRPr="006B569F">
        <w:rPr>
          <w:rFonts w:eastAsia="Times New Roman"/>
          <w:kern w:val="0"/>
        </w:rPr>
        <w:t xml:space="preserve"> </w:t>
      </w:r>
      <w:r w:rsidR="00B82D52" w:rsidRPr="006B569F">
        <w:rPr>
          <w:rFonts w:eastAsia="Times New Roman"/>
          <w:kern w:val="0"/>
          <w14:ligatures w14:val="none"/>
        </w:rPr>
        <w:t>“</w:t>
      </w:r>
      <w:r w:rsidR="008B07A1" w:rsidRPr="006B569F">
        <w:rPr>
          <w:rFonts w:eastAsia="Times New Roman"/>
          <w:kern w:val="0"/>
          <w14:ligatures w14:val="none"/>
        </w:rPr>
        <w:t xml:space="preserve">intentionally concealed that he and </w:t>
      </w:r>
      <w:r w:rsidR="00C925A7" w:rsidRPr="006B569F">
        <w:rPr>
          <w:rFonts w:eastAsia="Times New Roman"/>
          <w:kern w:val="0"/>
          <w14:ligatures w14:val="none"/>
        </w:rPr>
        <w:t>(</w:t>
      </w:r>
      <w:r w:rsidR="00B36D68" w:rsidRPr="006B569F">
        <w:rPr>
          <w:rFonts w:eastAsia="Times New Roman"/>
          <w:kern w:val="0"/>
          <w14:ligatures w14:val="none"/>
        </w:rPr>
        <w:t xml:space="preserve">an assistant district attorney </w:t>
      </w:r>
      <w:r w:rsidR="00275297" w:rsidRPr="006B569F">
        <w:rPr>
          <w:rFonts w:eastAsia="Times New Roman"/>
          <w:kern w:val="0"/>
          <w14:ligatures w14:val="none"/>
        </w:rPr>
        <w:t>in the office prosecuting the defendant</w:t>
      </w:r>
      <w:r w:rsidR="00C925A7" w:rsidRPr="006B569F">
        <w:rPr>
          <w:rFonts w:eastAsia="Times New Roman"/>
          <w:kern w:val="0"/>
          <w14:ligatures w14:val="none"/>
        </w:rPr>
        <w:t>)</w:t>
      </w:r>
      <w:r w:rsidR="008B07A1" w:rsidRPr="006B569F">
        <w:rPr>
          <w:rFonts w:eastAsia="Times New Roman"/>
          <w:kern w:val="0"/>
          <w14:ligatures w14:val="none"/>
        </w:rPr>
        <w:t xml:space="preserve"> knew each other</w:t>
      </w:r>
      <w:r w:rsidR="00EF6C8C" w:rsidRPr="006B569F">
        <w:rPr>
          <w:rFonts w:eastAsia="Times New Roman"/>
          <w:kern w:val="0"/>
          <w14:ligatures w14:val="none"/>
        </w:rPr>
        <w:t xml:space="preserve">,” but given that the </w:t>
      </w:r>
      <w:r w:rsidR="007A58F2" w:rsidRPr="006B569F">
        <w:rPr>
          <w:rFonts w:eastAsia="Times New Roman"/>
          <w:kern w:val="0"/>
          <w14:ligatures w14:val="none"/>
        </w:rPr>
        <w:t>juror</w:t>
      </w:r>
      <w:r w:rsidR="00EF6C8C" w:rsidRPr="006B569F">
        <w:rPr>
          <w:rFonts w:eastAsia="Times New Roman"/>
          <w:kern w:val="0"/>
          <w14:ligatures w14:val="none"/>
        </w:rPr>
        <w:t xml:space="preserve"> had “no contact</w:t>
      </w:r>
      <w:r w:rsidR="00CB2FBB" w:rsidRPr="006B569F">
        <w:rPr>
          <w:rFonts w:eastAsia="Times New Roman"/>
          <w:kern w:val="0"/>
          <w14:ligatures w14:val="none"/>
        </w:rPr>
        <w:t xml:space="preserve"> </w:t>
      </w:r>
      <w:r w:rsidR="007A58F2" w:rsidRPr="006B569F">
        <w:rPr>
          <w:rFonts w:eastAsia="Times New Roman"/>
          <w:kern w:val="0"/>
          <w14:ligatures w14:val="none"/>
        </w:rPr>
        <w:t xml:space="preserve">with (the assistant) </w:t>
      </w:r>
      <w:r w:rsidR="00AD6648" w:rsidRPr="006B569F">
        <w:rPr>
          <w:rFonts w:eastAsia="Times New Roman"/>
          <w:kern w:val="0"/>
          <w14:ligatures w14:val="none"/>
        </w:rPr>
        <w:t xml:space="preserve">during the trial and unequivocally stated that his relationship with </w:t>
      </w:r>
      <w:r w:rsidR="00C925A7" w:rsidRPr="006B569F">
        <w:rPr>
          <w:rFonts w:eastAsia="Times New Roman"/>
          <w:kern w:val="0"/>
          <w14:ligatures w14:val="none"/>
        </w:rPr>
        <w:t>(</w:t>
      </w:r>
      <w:r w:rsidR="002F30BE" w:rsidRPr="006B569F">
        <w:rPr>
          <w:rFonts w:eastAsia="Times New Roman"/>
          <w:kern w:val="0"/>
          <w14:ligatures w14:val="none"/>
        </w:rPr>
        <w:t xml:space="preserve">the </w:t>
      </w:r>
      <w:r w:rsidR="007E732F" w:rsidRPr="006B569F">
        <w:rPr>
          <w:rFonts w:eastAsia="Times New Roman"/>
          <w:kern w:val="0"/>
          <w14:ligatures w14:val="none"/>
        </w:rPr>
        <w:t>assistant</w:t>
      </w:r>
      <w:r w:rsidR="00C925A7" w:rsidRPr="006B569F">
        <w:rPr>
          <w:rFonts w:eastAsia="Times New Roman"/>
          <w:kern w:val="0"/>
          <w14:ligatures w14:val="none"/>
        </w:rPr>
        <w:t>)</w:t>
      </w:r>
      <w:r w:rsidR="00AD6648" w:rsidRPr="006B569F">
        <w:rPr>
          <w:rFonts w:eastAsia="Times New Roman"/>
          <w:kern w:val="0"/>
          <w14:ligatures w14:val="none"/>
        </w:rPr>
        <w:t xml:space="preserve"> did not influence his deliberations in the slightest</w:t>
      </w:r>
      <w:r w:rsidR="00AE79AF" w:rsidRPr="006B569F">
        <w:rPr>
          <w:rFonts w:eastAsia="Times New Roman"/>
          <w:kern w:val="0"/>
          <w14:ligatures w14:val="none"/>
        </w:rPr>
        <w:t xml:space="preserve">,” </w:t>
      </w:r>
      <w:r w:rsidR="00A51DEA" w:rsidRPr="006B569F">
        <w:rPr>
          <w:rFonts w:eastAsia="Times New Roman"/>
          <w:kern w:val="0"/>
          <w14:ligatures w14:val="none"/>
        </w:rPr>
        <w:t>the</w:t>
      </w:r>
      <w:r w:rsidR="00CB2FBB" w:rsidRPr="006B569F">
        <w:rPr>
          <w:rFonts w:eastAsia="Times New Roman"/>
          <w:kern w:val="0"/>
          <w14:ligatures w14:val="none"/>
        </w:rPr>
        <w:t xml:space="preserve"> </w:t>
      </w:r>
      <w:r w:rsidR="00B67CA1" w:rsidRPr="006B569F">
        <w:rPr>
          <w:rFonts w:eastAsia="Times New Roman"/>
          <w:kern w:val="0"/>
          <w14:ligatures w14:val="none"/>
        </w:rPr>
        <w:t>t</w:t>
      </w:r>
      <w:r w:rsidR="00CB2FBB" w:rsidRPr="006B569F">
        <w:rPr>
          <w:rFonts w:eastAsia="Times New Roman"/>
          <w:kern w:val="0"/>
          <w14:ligatures w14:val="none"/>
        </w:rPr>
        <w:t xml:space="preserve">rial court’s finding that </w:t>
      </w:r>
      <w:r w:rsidR="000C7B56" w:rsidRPr="006B569F">
        <w:rPr>
          <w:rFonts w:eastAsia="Times New Roman"/>
          <w:kern w:val="0"/>
          <w14:ligatures w14:val="none"/>
        </w:rPr>
        <w:t xml:space="preserve">the misconduct did not result in </w:t>
      </w:r>
      <w:r w:rsidR="00F55FB4" w:rsidRPr="006B569F">
        <w:rPr>
          <w:rFonts w:eastAsia="Times New Roman"/>
          <w:kern w:val="0"/>
          <w14:ligatures w14:val="none"/>
        </w:rPr>
        <w:t xml:space="preserve">“substantial </w:t>
      </w:r>
      <w:r w:rsidR="000C7B56" w:rsidRPr="006B569F">
        <w:rPr>
          <w:rFonts w:eastAsia="Times New Roman"/>
          <w:kern w:val="0"/>
          <w14:ligatures w14:val="none"/>
        </w:rPr>
        <w:t>prejudice</w:t>
      </w:r>
      <w:r w:rsidR="00F55FB4" w:rsidRPr="006B569F">
        <w:rPr>
          <w:rFonts w:eastAsia="Times New Roman"/>
          <w:kern w:val="0"/>
          <w14:ligatures w14:val="none"/>
        </w:rPr>
        <w:t>”</w:t>
      </w:r>
      <w:r w:rsidR="000C7B56" w:rsidRPr="006B569F">
        <w:rPr>
          <w:rFonts w:eastAsia="Times New Roman"/>
          <w:kern w:val="0"/>
          <w14:ligatures w14:val="none"/>
        </w:rPr>
        <w:t xml:space="preserve"> to the defendant was </w:t>
      </w:r>
      <w:r w:rsidR="007A58F2" w:rsidRPr="006B569F">
        <w:rPr>
          <w:rFonts w:eastAsia="Times New Roman"/>
          <w:kern w:val="0"/>
          <w14:ligatures w14:val="none"/>
        </w:rPr>
        <w:t>“</w:t>
      </w:r>
      <w:r w:rsidR="000C7B56" w:rsidRPr="006B569F">
        <w:rPr>
          <w:rFonts w:eastAsia="Times New Roman"/>
          <w:kern w:val="0"/>
          <w14:ligatures w14:val="none"/>
        </w:rPr>
        <w:t>supported by the record</w:t>
      </w:r>
      <w:r w:rsidR="00B67CA1" w:rsidRPr="006B569F">
        <w:rPr>
          <w:rFonts w:eastAsia="Times New Roman"/>
          <w:kern w:val="0"/>
          <w14:ligatures w14:val="none"/>
        </w:rPr>
        <w:t>”</w:t>
      </w:r>
      <w:r w:rsidR="009433F6" w:rsidRPr="006B569F">
        <w:rPr>
          <w:rFonts w:eastAsia="Times New Roman"/>
          <w:kern w:val="0"/>
          <w14:ligatures w14:val="none"/>
        </w:rPr>
        <w:t>];</w:t>
      </w:r>
      <w:bookmarkEnd w:id="5"/>
      <w:r w:rsidR="009433F6" w:rsidRPr="006B569F">
        <w:rPr>
          <w:rFonts w:eastAsia="Times New Roman"/>
          <w:kern w:val="0"/>
          <w14:ligatures w14:val="none"/>
        </w:rPr>
        <w:t xml:space="preserve"> </w:t>
      </w:r>
      <w:r w:rsidR="000F4E78" w:rsidRPr="006B569F">
        <w:rPr>
          <w:rFonts w:eastAsia="Times New Roman"/>
          <w:i/>
          <w:kern w:val="0"/>
          <w:lang w:val="x-none"/>
        </w:rPr>
        <w:t xml:space="preserve">People </w:t>
      </w:r>
      <w:r w:rsidR="00F54E3F" w:rsidRPr="006B569F">
        <w:rPr>
          <w:rFonts w:eastAsia="Times New Roman"/>
          <w:i/>
          <w:kern w:val="0"/>
        </w:rPr>
        <w:t>v</w:t>
      </w:r>
      <w:r w:rsidR="000F4E78" w:rsidRPr="006B569F">
        <w:rPr>
          <w:rFonts w:eastAsia="Times New Roman"/>
          <w:i/>
          <w:kern w:val="0"/>
          <w:lang w:val="x-none"/>
        </w:rPr>
        <w:t xml:space="preserve"> Ceresoli</w:t>
      </w:r>
      <w:r w:rsidR="000F4E78" w:rsidRPr="006B569F">
        <w:rPr>
          <w:rFonts w:eastAsia="Times New Roman"/>
          <w:iCs/>
          <w:kern w:val="0"/>
          <w:lang w:val="x-none"/>
        </w:rPr>
        <w:t>,</w:t>
      </w:r>
      <w:r w:rsidR="000F4E78" w:rsidRPr="006B569F">
        <w:rPr>
          <w:rFonts w:eastAsia="Times New Roman"/>
          <w:i/>
          <w:kern w:val="0"/>
          <w:lang w:val="x-none"/>
        </w:rPr>
        <w:t xml:space="preserve"> </w:t>
      </w:r>
      <w:r w:rsidR="000F4E78" w:rsidRPr="006B569F">
        <w:rPr>
          <w:rFonts w:eastAsia="Times New Roman"/>
          <w:kern w:val="0"/>
          <w:lang w:val="x-none"/>
        </w:rPr>
        <w:t xml:space="preserve">88 NY2d 925 </w:t>
      </w:r>
      <w:r w:rsidR="00F54E3F" w:rsidRPr="006B569F">
        <w:rPr>
          <w:rFonts w:eastAsia="Times New Roman"/>
          <w:kern w:val="0"/>
        </w:rPr>
        <w:t>[</w:t>
      </w:r>
      <w:r w:rsidR="000F4E78" w:rsidRPr="006B569F">
        <w:rPr>
          <w:rFonts w:eastAsia="Times New Roman"/>
          <w:kern w:val="0"/>
          <w:lang w:val="x-none"/>
        </w:rPr>
        <w:t>1996</w:t>
      </w:r>
      <w:r w:rsidR="00F54E3F" w:rsidRPr="006B569F">
        <w:rPr>
          <w:rFonts w:eastAsia="Times New Roman"/>
          <w:kern w:val="0"/>
        </w:rPr>
        <w:t>]</w:t>
      </w:r>
      <w:r w:rsidR="00142922" w:rsidRPr="006B569F">
        <w:rPr>
          <w:rFonts w:eastAsia="Times New Roman"/>
          <w:kern w:val="0"/>
        </w:rPr>
        <w:t xml:space="preserve">; </w:t>
      </w:r>
      <w:r w:rsidR="00542C24" w:rsidRPr="006B569F">
        <w:rPr>
          <w:rFonts w:eastAsia="Times New Roman"/>
          <w:i/>
          <w:kern w:val="0"/>
          <w:lang w:val="x-none"/>
        </w:rPr>
        <w:t xml:space="preserve">People </w:t>
      </w:r>
      <w:r w:rsidR="00F54E3F" w:rsidRPr="006B569F">
        <w:rPr>
          <w:rFonts w:eastAsia="Times New Roman"/>
          <w:i/>
          <w:kern w:val="0"/>
        </w:rPr>
        <w:t>v</w:t>
      </w:r>
      <w:r w:rsidR="00542C24" w:rsidRPr="006B569F">
        <w:rPr>
          <w:rFonts w:eastAsia="Times New Roman"/>
          <w:i/>
          <w:kern w:val="0"/>
          <w:lang w:val="x-none"/>
        </w:rPr>
        <w:t xml:space="preserve"> Clark</w:t>
      </w:r>
      <w:r w:rsidR="00542C24" w:rsidRPr="006B569F">
        <w:rPr>
          <w:rFonts w:eastAsia="Times New Roman"/>
          <w:iCs/>
          <w:kern w:val="0"/>
          <w:lang w:val="x-none"/>
        </w:rPr>
        <w:t>,</w:t>
      </w:r>
      <w:r w:rsidR="00542C24" w:rsidRPr="006B569F">
        <w:rPr>
          <w:rFonts w:eastAsia="Times New Roman"/>
          <w:i/>
          <w:kern w:val="0"/>
          <w:lang w:val="x-none"/>
        </w:rPr>
        <w:t xml:space="preserve"> </w:t>
      </w:r>
      <w:r w:rsidR="00542C24" w:rsidRPr="006B569F">
        <w:rPr>
          <w:rFonts w:eastAsia="Times New Roman"/>
          <w:kern w:val="0"/>
          <w:lang w:val="x-none"/>
        </w:rPr>
        <w:t>81 NY2d 913</w:t>
      </w:r>
      <w:r w:rsidR="00142922" w:rsidRPr="006B569F">
        <w:rPr>
          <w:rFonts w:eastAsia="Times New Roman"/>
          <w:kern w:val="0"/>
        </w:rPr>
        <w:t xml:space="preserve"> </w:t>
      </w:r>
      <w:r w:rsidR="004355D1" w:rsidRPr="006B569F">
        <w:rPr>
          <w:rFonts w:eastAsia="Times New Roman"/>
          <w:kern w:val="0"/>
        </w:rPr>
        <w:t>[</w:t>
      </w:r>
      <w:r w:rsidR="00542C24" w:rsidRPr="006B569F">
        <w:rPr>
          <w:rFonts w:eastAsia="Times New Roman"/>
          <w:kern w:val="0"/>
          <w:lang w:val="x-none"/>
        </w:rPr>
        <w:t>1993</w:t>
      </w:r>
      <w:r w:rsidR="004355D1" w:rsidRPr="006B569F">
        <w:rPr>
          <w:rFonts w:eastAsia="Times New Roman"/>
          <w:kern w:val="0"/>
        </w:rPr>
        <w:t>]</w:t>
      </w:r>
      <w:r w:rsidR="005F4861" w:rsidRPr="006B569F">
        <w:rPr>
          <w:rFonts w:eastAsia="Times New Roman"/>
          <w:kern w:val="0"/>
        </w:rPr>
        <w:t>.</w:t>
      </w:r>
      <w:r w:rsidR="00542C24" w:rsidRPr="006B569F">
        <w:rPr>
          <w:rFonts w:eastAsia="Times New Roman"/>
          <w:kern w:val="0"/>
          <w:lang w:val="x-none"/>
        </w:rPr>
        <w:t>)</w:t>
      </w:r>
    </w:p>
    <w:p w14:paraId="37C56EC5" w14:textId="77777777" w:rsidR="00BD76E9" w:rsidRPr="006B569F" w:rsidRDefault="00BD76E9" w:rsidP="000B0695">
      <w:pPr>
        <w:autoSpaceDE w:val="0"/>
        <w:autoSpaceDN w:val="0"/>
        <w:adjustRightInd w:val="0"/>
        <w:snapToGrid w:val="0"/>
        <w:spacing w:before="0" w:line="276" w:lineRule="auto"/>
        <w:jc w:val="both"/>
        <w:rPr>
          <w:rFonts w:eastAsia="Times New Roman"/>
          <w:kern w:val="0"/>
          <w:lang w:val="x-none"/>
        </w:rPr>
      </w:pPr>
    </w:p>
    <w:p w14:paraId="027D9A16" w14:textId="27336FC2" w:rsidR="007978A6" w:rsidRPr="006B569F" w:rsidRDefault="00E87C21" w:rsidP="000B0695">
      <w:pPr>
        <w:shd w:val="clear" w:color="auto" w:fill="FFFFFF"/>
        <w:tabs>
          <w:tab w:val="left" w:pos="720"/>
        </w:tabs>
        <w:spacing w:before="0" w:line="276" w:lineRule="auto"/>
        <w:jc w:val="both"/>
        <w:rPr>
          <w:rFonts w:eastAsia="Times New Roman"/>
          <w:kern w:val="0"/>
          <w14:ligatures w14:val="none"/>
        </w:rPr>
      </w:pPr>
      <w:r w:rsidRPr="006B569F">
        <w:rPr>
          <w:rFonts w:eastAsia="Times New Roman"/>
          <w:kern w:val="0"/>
        </w:rPr>
        <w:tab/>
      </w:r>
      <w:r w:rsidR="00DF3794" w:rsidRPr="006B569F">
        <w:rPr>
          <w:rFonts w:eastAsia="Times New Roman"/>
          <w:kern w:val="0"/>
        </w:rPr>
        <w:t xml:space="preserve">Another form of </w:t>
      </w:r>
      <w:r w:rsidR="00E97C9B" w:rsidRPr="006B569F">
        <w:rPr>
          <w:rFonts w:eastAsia="Times New Roman"/>
          <w:kern w:val="0"/>
        </w:rPr>
        <w:t>cognizable</w:t>
      </w:r>
      <w:r w:rsidR="003072B9" w:rsidRPr="006B569F">
        <w:rPr>
          <w:rFonts w:eastAsia="Times New Roman"/>
          <w:kern w:val="0"/>
        </w:rPr>
        <w:t xml:space="preserve"> post-verdict </w:t>
      </w:r>
      <w:r w:rsidR="00DF3794" w:rsidRPr="006B569F">
        <w:rPr>
          <w:rFonts w:eastAsia="Times New Roman"/>
          <w:kern w:val="0"/>
        </w:rPr>
        <w:t xml:space="preserve">misconduct </w:t>
      </w:r>
      <w:r w:rsidR="003072B9" w:rsidRPr="006B569F">
        <w:rPr>
          <w:rFonts w:eastAsia="Times New Roman"/>
          <w:kern w:val="0"/>
        </w:rPr>
        <w:t xml:space="preserve">was found in the testimony of jurors </w:t>
      </w:r>
      <w:r w:rsidR="00092508" w:rsidRPr="006B569F">
        <w:rPr>
          <w:rFonts w:eastAsia="Times New Roman"/>
          <w:kern w:val="0"/>
          <w14:ligatures w14:val="none"/>
        </w:rPr>
        <w:t xml:space="preserve">that </w:t>
      </w:r>
      <w:r w:rsidR="003072B9" w:rsidRPr="006B569F">
        <w:rPr>
          <w:rFonts w:eastAsia="Times New Roman"/>
          <w:kern w:val="0"/>
          <w14:ligatures w14:val="none"/>
        </w:rPr>
        <w:t>“</w:t>
      </w:r>
      <w:r w:rsidR="00092508" w:rsidRPr="006B569F">
        <w:rPr>
          <w:rFonts w:eastAsia="Times New Roman"/>
          <w:kern w:val="0"/>
          <w14:ligatures w14:val="none"/>
        </w:rPr>
        <w:t>during deliberations</w:t>
      </w:r>
      <w:r w:rsidR="002F38FF" w:rsidRPr="006B569F">
        <w:rPr>
          <w:rFonts w:eastAsia="Times New Roman"/>
          <w:kern w:val="0"/>
          <w14:ligatures w14:val="none"/>
        </w:rPr>
        <w:t xml:space="preserve"> </w:t>
      </w:r>
      <w:r w:rsidR="00342264" w:rsidRPr="006B569F">
        <w:rPr>
          <w:rFonts w:eastAsia="Times New Roman"/>
          <w:kern w:val="0"/>
          <w14:ligatures w14:val="none"/>
        </w:rPr>
        <w:t>[in a homicide case]</w:t>
      </w:r>
      <w:r w:rsidR="00092508" w:rsidRPr="006B569F">
        <w:rPr>
          <w:rFonts w:eastAsia="Times New Roman"/>
          <w:kern w:val="0"/>
          <w14:ligatures w14:val="none"/>
        </w:rPr>
        <w:t xml:space="preserve"> they were informed of and influenced by two nurse-jurors</w:t>
      </w:r>
      <w:r w:rsidR="00B82D52" w:rsidRPr="006B569F">
        <w:rPr>
          <w:rFonts w:eastAsia="Times New Roman"/>
          <w:kern w:val="0"/>
          <w14:ligatures w14:val="none"/>
        </w:rPr>
        <w:t>’</w:t>
      </w:r>
      <w:r w:rsidR="00092508" w:rsidRPr="006B569F">
        <w:rPr>
          <w:rFonts w:eastAsia="Times New Roman"/>
          <w:kern w:val="0"/>
          <w14:ligatures w14:val="none"/>
        </w:rPr>
        <w:t xml:space="preserve"> professional opinions</w:t>
      </w:r>
      <w:r w:rsidR="002E15CE" w:rsidRPr="006B569F">
        <w:rPr>
          <w:rFonts w:eastAsia="Times New Roman"/>
          <w:kern w:val="0"/>
          <w14:ligatures w14:val="none"/>
        </w:rPr>
        <w:t>”</w:t>
      </w:r>
      <w:r w:rsidR="00677D84" w:rsidRPr="006B569F">
        <w:rPr>
          <w:rFonts w:eastAsia="Times New Roman"/>
          <w:kern w:val="0"/>
          <w14:ligatures w14:val="none"/>
        </w:rPr>
        <w:t xml:space="preserve"> on </w:t>
      </w:r>
      <w:r w:rsidR="000F1E88" w:rsidRPr="006B569F">
        <w:rPr>
          <w:rFonts w:eastAsia="Times New Roman"/>
          <w:kern w:val="0"/>
          <w14:ligatures w14:val="none"/>
        </w:rPr>
        <w:t xml:space="preserve">the critical </w:t>
      </w:r>
      <w:r w:rsidR="00CA543A" w:rsidRPr="006B569F">
        <w:rPr>
          <w:rFonts w:eastAsia="Times New Roman"/>
          <w:kern w:val="0"/>
          <w14:ligatures w14:val="none"/>
        </w:rPr>
        <w:t>issue of what caused the</w:t>
      </w:r>
      <w:r w:rsidR="000F1E88" w:rsidRPr="006B569F">
        <w:rPr>
          <w:rFonts w:eastAsia="Times New Roman"/>
          <w:kern w:val="0"/>
          <w14:ligatures w14:val="none"/>
        </w:rPr>
        <w:t xml:space="preserve"> deceased’s death.</w:t>
      </w:r>
      <w:r w:rsidR="007125AA" w:rsidRPr="006B569F">
        <w:rPr>
          <w:rFonts w:eastAsia="Times New Roman"/>
          <w:kern w:val="0"/>
          <w14:ligatures w14:val="none"/>
        </w:rPr>
        <w:t xml:space="preserve"> </w:t>
      </w:r>
      <w:r w:rsidR="004355D1" w:rsidRPr="006B569F">
        <w:rPr>
          <w:rFonts w:eastAsia="Times New Roman"/>
          <w:kern w:val="0"/>
          <w14:ligatures w14:val="none"/>
        </w:rPr>
        <w:t>(</w:t>
      </w:r>
      <w:r w:rsidR="00092508" w:rsidRPr="006B569F">
        <w:rPr>
          <w:rFonts w:eastAsia="Times New Roman"/>
          <w:i/>
          <w:iCs/>
          <w:kern w:val="0"/>
          <w:bdr w:val="none" w:sz="0" w:space="0" w:color="auto" w:frame="1"/>
          <w14:ligatures w14:val="none"/>
        </w:rPr>
        <w:t>People v Maragh</w:t>
      </w:r>
      <w:r w:rsidR="00092508" w:rsidRPr="006B569F">
        <w:rPr>
          <w:rFonts w:eastAsia="Times New Roman"/>
          <w:kern w:val="0"/>
          <w14:ligatures w14:val="none"/>
        </w:rPr>
        <w:t>, 94 NY2d 569, 571 [2000]</w:t>
      </w:r>
      <w:r w:rsidR="00CA543A" w:rsidRPr="006B569F">
        <w:rPr>
          <w:rFonts w:eastAsia="Times New Roman"/>
          <w:kern w:val="0"/>
          <w14:ligatures w14:val="none"/>
        </w:rPr>
        <w:t>.</w:t>
      </w:r>
      <w:r w:rsidR="00EE5145" w:rsidRPr="006B569F">
        <w:rPr>
          <w:rFonts w:eastAsia="Times New Roman"/>
          <w:kern w:val="0"/>
          <w14:ligatures w14:val="none"/>
        </w:rPr>
        <w:t>)</w:t>
      </w:r>
      <w:r w:rsidR="00490BC9" w:rsidRPr="006B569F">
        <w:rPr>
          <w:rFonts w:eastAsia="Times New Roman"/>
          <w:i/>
          <w:iCs/>
          <w:kern w:val="0"/>
          <w:bdr w:val="none" w:sz="0" w:space="0" w:color="auto" w:frame="1"/>
          <w14:ligatures w14:val="none"/>
        </w:rPr>
        <w:t xml:space="preserve"> Maragh</w:t>
      </w:r>
      <w:r w:rsidR="00490BC9" w:rsidRPr="006B569F">
        <w:rPr>
          <w:rFonts w:eastAsia="Times New Roman"/>
          <w:kern w:val="0"/>
          <w14:ligatures w14:val="none"/>
        </w:rPr>
        <w:t xml:space="preserve"> differentiate</w:t>
      </w:r>
      <w:r w:rsidR="00500FA3" w:rsidRPr="006B569F">
        <w:rPr>
          <w:rFonts w:eastAsia="Times New Roman"/>
          <w:kern w:val="0"/>
          <w14:ligatures w14:val="none"/>
        </w:rPr>
        <w:t>d</w:t>
      </w:r>
      <w:r w:rsidR="00490BC9" w:rsidRPr="006B569F">
        <w:rPr>
          <w:rFonts w:eastAsia="Times New Roman"/>
          <w:kern w:val="0"/>
          <w14:ligatures w14:val="none"/>
        </w:rPr>
        <w:t xml:space="preserve"> “ordinary and professional opinions of jurors,” </w:t>
      </w:r>
      <w:r w:rsidR="00B828BB" w:rsidRPr="006B569F">
        <w:rPr>
          <w:rFonts w:eastAsia="Times New Roman"/>
          <w:kern w:val="0"/>
          <w14:ligatures w14:val="none"/>
        </w:rPr>
        <w:t xml:space="preserve">noting that the misconduct is in jurors using </w:t>
      </w:r>
      <w:r w:rsidR="005E1CDF" w:rsidRPr="006B569F">
        <w:rPr>
          <w:rFonts w:eastAsia="Times New Roman"/>
          <w:kern w:val="0"/>
          <w14:ligatures w14:val="none"/>
        </w:rPr>
        <w:t>“</w:t>
      </w:r>
      <w:r w:rsidR="00490BC9" w:rsidRPr="006B569F">
        <w:rPr>
          <w:rFonts w:eastAsia="Times New Roman"/>
          <w:kern w:val="0"/>
          <w14:ligatures w14:val="none"/>
        </w:rPr>
        <w:t>their professional expertise to insert facts and evidence outside the record with respect to material issues into the deliberation process</w:t>
      </w:r>
      <w:r w:rsidR="00B82D52" w:rsidRPr="006B569F">
        <w:rPr>
          <w:rFonts w:eastAsia="Times New Roman"/>
          <w:kern w:val="0"/>
          <w14:ligatures w14:val="none"/>
        </w:rPr>
        <w:t>”</w:t>
      </w:r>
      <w:r w:rsidR="00CE68F7" w:rsidRPr="006B569F">
        <w:rPr>
          <w:rFonts w:eastAsia="Times New Roman"/>
          <w:kern w:val="0"/>
          <w14:ligatures w14:val="none"/>
        </w:rPr>
        <w:t xml:space="preserve"> (</w:t>
      </w:r>
      <w:r w:rsidR="00420CEF" w:rsidRPr="006B569F">
        <w:rPr>
          <w:rFonts w:eastAsia="Times New Roman"/>
          <w:i/>
          <w:iCs/>
          <w:kern w:val="0"/>
          <w14:ligatures w14:val="none"/>
        </w:rPr>
        <w:t>i</w:t>
      </w:r>
      <w:r w:rsidR="00CE68F7" w:rsidRPr="006B569F">
        <w:rPr>
          <w:rFonts w:eastAsia="Times New Roman"/>
          <w:i/>
          <w:iCs/>
          <w:kern w:val="0"/>
          <w14:ligatures w14:val="none"/>
        </w:rPr>
        <w:t>d.</w:t>
      </w:r>
      <w:r w:rsidR="00CE68F7" w:rsidRPr="006B569F">
        <w:rPr>
          <w:rFonts w:eastAsia="Times New Roman"/>
          <w:kern w:val="0"/>
          <w14:ligatures w14:val="none"/>
        </w:rPr>
        <w:t xml:space="preserve"> at 57</w:t>
      </w:r>
      <w:r w:rsidR="005F3832" w:rsidRPr="006B569F">
        <w:rPr>
          <w:rFonts w:eastAsia="Times New Roman"/>
          <w:kern w:val="0"/>
          <w14:ligatures w14:val="none"/>
        </w:rPr>
        <w:t>6</w:t>
      </w:r>
      <w:r w:rsidR="003448C2" w:rsidRPr="006B569F">
        <w:rPr>
          <w:rFonts w:eastAsia="Times New Roman"/>
          <w:kern w:val="0"/>
          <w14:ligatures w14:val="none"/>
        </w:rPr>
        <w:t>;</w:t>
      </w:r>
      <w:r w:rsidR="00B16111" w:rsidRPr="006B569F">
        <w:rPr>
          <w:rFonts w:eastAsia="Times New Roman"/>
          <w:kern w:val="0"/>
          <w14:ligatures w14:val="none"/>
        </w:rPr>
        <w:t xml:space="preserve"> </w:t>
      </w:r>
      <w:r w:rsidR="003448C2" w:rsidRPr="006B569F">
        <w:rPr>
          <w:rFonts w:eastAsia="Times New Roman"/>
          <w:i/>
          <w:iCs/>
          <w:kern w:val="0"/>
          <w14:ligatures w14:val="none"/>
        </w:rPr>
        <w:t>s</w:t>
      </w:r>
      <w:r w:rsidR="00B16111" w:rsidRPr="006B569F">
        <w:rPr>
          <w:rFonts w:eastAsia="Times New Roman"/>
          <w:i/>
          <w:iCs/>
          <w:kern w:val="0"/>
          <w14:ligatures w14:val="none"/>
        </w:rPr>
        <w:t xml:space="preserve">ee </w:t>
      </w:r>
      <w:r w:rsidR="00C0441A" w:rsidRPr="006B569F">
        <w:rPr>
          <w:rFonts w:eastAsia="Times New Roman"/>
          <w:i/>
          <w:kern w:val="0"/>
          <w:lang w:val="x-none"/>
        </w:rPr>
        <w:t>People v Santi</w:t>
      </w:r>
      <w:r w:rsidR="00C0441A" w:rsidRPr="006B569F">
        <w:rPr>
          <w:rFonts w:eastAsia="Times New Roman"/>
          <w:iCs/>
          <w:kern w:val="0"/>
          <w:lang w:val="x-none"/>
        </w:rPr>
        <w:t>,</w:t>
      </w:r>
      <w:r w:rsidR="00C0441A" w:rsidRPr="006B569F">
        <w:rPr>
          <w:rFonts w:eastAsia="Times New Roman"/>
          <w:i/>
          <w:kern w:val="0"/>
          <w:lang w:val="x-none"/>
        </w:rPr>
        <w:t xml:space="preserve"> </w:t>
      </w:r>
      <w:r w:rsidR="00C0441A" w:rsidRPr="006B569F">
        <w:rPr>
          <w:rFonts w:eastAsia="Times New Roman"/>
          <w:kern w:val="0"/>
          <w:lang w:val="x-none"/>
        </w:rPr>
        <w:t>3 NY3d 234, 249</w:t>
      </w:r>
      <w:r w:rsidR="005041B5" w:rsidRPr="006B569F">
        <w:rPr>
          <w:rFonts w:eastAsia="Times New Roman"/>
          <w:kern w:val="0"/>
        </w:rPr>
        <w:t>-</w:t>
      </w:r>
      <w:r w:rsidR="003448C2" w:rsidRPr="006B569F">
        <w:rPr>
          <w:rFonts w:eastAsia="Times New Roman"/>
          <w:kern w:val="0"/>
        </w:rPr>
        <w:t>2</w:t>
      </w:r>
      <w:r w:rsidR="00C0441A" w:rsidRPr="006B569F">
        <w:rPr>
          <w:rFonts w:eastAsia="Times New Roman"/>
          <w:kern w:val="0"/>
          <w:lang w:val="x-none"/>
        </w:rPr>
        <w:t>50</w:t>
      </w:r>
      <w:r w:rsidR="00B16111" w:rsidRPr="006B569F">
        <w:rPr>
          <w:rFonts w:eastAsia="Times New Roman"/>
          <w:kern w:val="0"/>
        </w:rPr>
        <w:t xml:space="preserve"> [</w:t>
      </w:r>
      <w:r w:rsidR="00C0441A" w:rsidRPr="006B569F">
        <w:rPr>
          <w:rFonts w:eastAsia="Times New Roman"/>
          <w:kern w:val="0"/>
          <w:lang w:val="x-none"/>
        </w:rPr>
        <w:t>2004</w:t>
      </w:r>
      <w:r w:rsidR="00B16111" w:rsidRPr="006B569F">
        <w:rPr>
          <w:rFonts w:eastAsia="Times New Roman"/>
          <w:kern w:val="0"/>
        </w:rPr>
        <w:t>] [</w:t>
      </w:r>
      <w:r w:rsidR="00F77A54" w:rsidRPr="006B569F">
        <w:rPr>
          <w:rFonts w:eastAsia="Times New Roman"/>
          <w:kern w:val="0"/>
        </w:rPr>
        <w:t>“</w:t>
      </w:r>
      <w:r w:rsidR="007978A6" w:rsidRPr="006B569F">
        <w:rPr>
          <w:rFonts w:eastAsia="Times New Roman"/>
          <w:kern w:val="0"/>
          <w14:ligatures w14:val="none"/>
        </w:rPr>
        <w:t xml:space="preserve">Jurors are not, however, required to </w:t>
      </w:r>
      <w:r w:rsidR="00F77A54" w:rsidRPr="006B569F">
        <w:rPr>
          <w:rFonts w:eastAsia="Times New Roman"/>
          <w:kern w:val="0"/>
          <w14:ligatures w14:val="none"/>
        </w:rPr>
        <w:t>‘</w:t>
      </w:r>
      <w:r w:rsidR="007978A6" w:rsidRPr="006B569F">
        <w:rPr>
          <w:rFonts w:eastAsia="Times New Roman"/>
          <w:kern w:val="0"/>
          <w14:ligatures w14:val="none"/>
        </w:rPr>
        <w:t>check their life experiences at the courtroom door</w:t>
      </w:r>
      <w:r w:rsidR="00F77A54" w:rsidRPr="006B569F">
        <w:rPr>
          <w:rFonts w:eastAsia="Times New Roman"/>
          <w:kern w:val="0"/>
          <w14:ligatures w14:val="none"/>
        </w:rPr>
        <w:t>’</w:t>
      </w:r>
      <w:r w:rsidR="005F3832" w:rsidRPr="006B569F">
        <w:rPr>
          <w:rFonts w:eastAsia="Times New Roman"/>
          <w:kern w:val="0"/>
          <w14:ligatures w14:val="none"/>
        </w:rPr>
        <w:t xml:space="preserve"> </w:t>
      </w:r>
      <w:r w:rsidR="008B472D" w:rsidRPr="006B569F">
        <w:rPr>
          <w:rFonts w:eastAsia="Times New Roman"/>
          <w:kern w:val="0"/>
          <w14:ligatures w14:val="none"/>
        </w:rPr>
        <w:t>”</w:t>
      </w:r>
      <w:r w:rsidR="00E615E7" w:rsidRPr="006B569F">
        <w:rPr>
          <w:rFonts w:eastAsia="Times New Roman"/>
          <w:kern w:val="0"/>
          <w14:ligatures w14:val="none"/>
        </w:rPr>
        <w:t>]</w:t>
      </w:r>
      <w:r w:rsidR="007978A6" w:rsidRPr="006B569F">
        <w:rPr>
          <w:rFonts w:eastAsia="Times New Roman"/>
          <w:kern w:val="0"/>
          <w14:ligatures w14:val="none"/>
        </w:rPr>
        <w:t>).</w:t>
      </w:r>
      <w:r w:rsidR="00F77A54" w:rsidRPr="006B569F">
        <w:rPr>
          <w:rFonts w:eastAsia="Times New Roman"/>
          <w:kern w:val="0"/>
          <w14:ligatures w14:val="none"/>
        </w:rPr>
        <w:t xml:space="preserve"> </w:t>
      </w:r>
      <w:r w:rsidR="00E615E7" w:rsidRPr="006B569F">
        <w:rPr>
          <w:rFonts w:eastAsia="Times New Roman"/>
          <w:kern w:val="0"/>
          <w14:ligatures w14:val="none"/>
        </w:rPr>
        <w:t>In</w:t>
      </w:r>
      <w:r w:rsidR="00E615E7" w:rsidRPr="006B569F">
        <w:rPr>
          <w:rFonts w:eastAsia="Times New Roman"/>
          <w:i/>
          <w:iCs/>
          <w:kern w:val="0"/>
          <w14:ligatures w14:val="none"/>
        </w:rPr>
        <w:t xml:space="preserve"> Santi</w:t>
      </w:r>
      <w:r w:rsidR="00E615E7" w:rsidRPr="006B569F">
        <w:rPr>
          <w:rFonts w:eastAsia="Times New Roman"/>
          <w:kern w:val="0"/>
          <w14:ligatures w14:val="none"/>
        </w:rPr>
        <w:t xml:space="preserve">, </w:t>
      </w:r>
      <w:r w:rsidR="00893E90" w:rsidRPr="006B569F">
        <w:rPr>
          <w:rFonts w:eastAsia="Times New Roman"/>
          <w:kern w:val="0"/>
          <w14:ligatures w14:val="none"/>
        </w:rPr>
        <w:t>a</w:t>
      </w:r>
      <w:r w:rsidR="00176CCA" w:rsidRPr="006B569F">
        <w:rPr>
          <w:rFonts w:eastAsia="Times New Roman"/>
          <w:kern w:val="0"/>
          <w14:ligatures w14:val="none"/>
        </w:rPr>
        <w:t xml:space="preserve"> juror was a “patient care associate” at a hospital </w:t>
      </w:r>
      <w:r w:rsidR="00565DA3" w:rsidRPr="006B569F">
        <w:rPr>
          <w:rFonts w:eastAsia="Times New Roman"/>
          <w:kern w:val="0"/>
          <w14:ligatures w14:val="none"/>
        </w:rPr>
        <w:t xml:space="preserve">who </w:t>
      </w:r>
      <w:r w:rsidR="00BC61D1" w:rsidRPr="006B569F">
        <w:rPr>
          <w:rFonts w:eastAsia="Times New Roman"/>
          <w:kern w:val="0"/>
          <w14:ligatures w14:val="none"/>
        </w:rPr>
        <w:t>had “limited” experiences in the medical field</w:t>
      </w:r>
      <w:r w:rsidR="0001047F" w:rsidRPr="006B569F">
        <w:rPr>
          <w:rFonts w:eastAsia="Times New Roman"/>
          <w:kern w:val="0"/>
          <w14:ligatures w14:val="none"/>
        </w:rPr>
        <w:t>;</w:t>
      </w:r>
      <w:r w:rsidR="00CB3541" w:rsidRPr="006B569F">
        <w:rPr>
          <w:rFonts w:eastAsia="Times New Roman"/>
          <w:kern w:val="0"/>
          <w14:ligatures w14:val="none"/>
        </w:rPr>
        <w:t xml:space="preserve"> </w:t>
      </w:r>
      <w:r w:rsidR="0001047F" w:rsidRPr="006B569F">
        <w:rPr>
          <w:rFonts w:eastAsia="Times New Roman"/>
          <w:kern w:val="0"/>
          <w14:ligatures w14:val="none"/>
        </w:rPr>
        <w:t>she</w:t>
      </w:r>
      <w:r w:rsidR="00BC61D1" w:rsidRPr="006B569F">
        <w:rPr>
          <w:rFonts w:eastAsia="Times New Roman"/>
          <w:kern w:val="0"/>
          <w14:ligatures w14:val="none"/>
        </w:rPr>
        <w:t xml:space="preserve"> was </w:t>
      </w:r>
      <w:r w:rsidR="00FC3005" w:rsidRPr="006B569F">
        <w:rPr>
          <w:rFonts w:eastAsia="Times New Roman"/>
          <w:kern w:val="0"/>
          <w14:ligatures w14:val="none"/>
        </w:rPr>
        <w:t xml:space="preserve">not an expert; and </w:t>
      </w:r>
      <w:r w:rsidR="007002D6" w:rsidRPr="006B569F">
        <w:rPr>
          <w:rFonts w:eastAsia="Times New Roman"/>
          <w:kern w:val="0"/>
          <w14:ligatures w14:val="none"/>
        </w:rPr>
        <w:t>“</w:t>
      </w:r>
      <w:r w:rsidR="007978A6" w:rsidRPr="006B569F">
        <w:rPr>
          <w:rFonts w:eastAsia="Times New Roman"/>
          <w:kern w:val="0"/>
          <w14:ligatures w14:val="none"/>
        </w:rPr>
        <w:t>she merely gave her lay opinions regarding the introduction of an I.V. line, drawing on both her</w:t>
      </w:r>
      <w:r w:rsidR="00E37133" w:rsidRPr="006B569F">
        <w:rPr>
          <w:rFonts w:eastAsia="Times New Roman"/>
          <w:kern w:val="0"/>
          <w14:ligatures w14:val="none"/>
        </w:rPr>
        <w:t xml:space="preserve"> </w:t>
      </w:r>
      <w:r w:rsidR="007978A6" w:rsidRPr="006B569F">
        <w:rPr>
          <w:rFonts w:eastAsia="Times New Roman"/>
          <w:kern w:val="0"/>
          <w14:ligatures w14:val="none"/>
        </w:rPr>
        <w:t>life</w:t>
      </w:r>
      <w:r w:rsidR="00E37133" w:rsidRPr="006B569F">
        <w:rPr>
          <w:rFonts w:eastAsia="Times New Roman"/>
          <w:b/>
          <w:bCs/>
          <w:kern w:val="0"/>
          <w14:ligatures w14:val="none"/>
        </w:rPr>
        <w:t xml:space="preserve"> </w:t>
      </w:r>
      <w:r w:rsidR="007978A6" w:rsidRPr="006B569F">
        <w:rPr>
          <w:rFonts w:eastAsia="Times New Roman"/>
          <w:kern w:val="0"/>
          <w14:ligatures w14:val="none"/>
        </w:rPr>
        <w:t>experiences and the trial evidence. This was proper</w:t>
      </w:r>
      <w:r w:rsidR="00E37133" w:rsidRPr="006B569F">
        <w:rPr>
          <w:rFonts w:eastAsia="Times New Roman"/>
          <w:kern w:val="0"/>
          <w14:ligatures w14:val="none"/>
        </w:rPr>
        <w:t>”</w:t>
      </w:r>
      <w:r w:rsidR="00CB3541" w:rsidRPr="006B569F">
        <w:rPr>
          <w:rFonts w:eastAsia="Times New Roman"/>
          <w:kern w:val="0"/>
          <w14:ligatures w14:val="none"/>
        </w:rPr>
        <w:t xml:space="preserve"> (</w:t>
      </w:r>
      <w:r w:rsidR="00CB3541" w:rsidRPr="006B569F">
        <w:rPr>
          <w:rFonts w:eastAsia="Times New Roman"/>
          <w:i/>
          <w:iCs/>
          <w:kern w:val="0"/>
          <w14:ligatures w14:val="none"/>
        </w:rPr>
        <w:t>id.</w:t>
      </w:r>
      <w:r w:rsidR="004355D1" w:rsidRPr="006B569F">
        <w:rPr>
          <w:rFonts w:eastAsia="Times New Roman"/>
          <w:kern w:val="0"/>
          <w14:ligatures w14:val="none"/>
        </w:rPr>
        <w:t>)</w:t>
      </w:r>
      <w:r w:rsidR="00E37133" w:rsidRPr="006B569F">
        <w:rPr>
          <w:rFonts w:eastAsia="Times New Roman"/>
          <w:kern w:val="0"/>
          <w14:ligatures w14:val="none"/>
        </w:rPr>
        <w:t>.</w:t>
      </w:r>
    </w:p>
    <w:p w14:paraId="548E2531" w14:textId="77777777" w:rsidR="00CF7DED" w:rsidRPr="006B569F" w:rsidRDefault="00CF7DED" w:rsidP="000B0695">
      <w:pPr>
        <w:shd w:val="clear" w:color="auto" w:fill="FFFFFF"/>
        <w:spacing w:before="0" w:line="276" w:lineRule="auto"/>
        <w:jc w:val="both"/>
        <w:rPr>
          <w:rFonts w:eastAsia="Times New Roman"/>
          <w:kern w:val="0"/>
        </w:rPr>
      </w:pPr>
    </w:p>
    <w:p w14:paraId="50C3F094" w14:textId="15F8F346" w:rsidR="006D14E1" w:rsidRPr="006B569F" w:rsidRDefault="00E87C21" w:rsidP="000B0695">
      <w:pPr>
        <w:tabs>
          <w:tab w:val="left" w:pos="720"/>
        </w:tabs>
        <w:spacing w:before="0" w:line="276" w:lineRule="auto"/>
        <w:jc w:val="both"/>
        <w:rPr>
          <w:rFonts w:eastAsia="Times New Roman"/>
          <w:kern w:val="0"/>
          <w14:ligatures w14:val="none"/>
        </w:rPr>
      </w:pPr>
      <w:r w:rsidRPr="006B569F">
        <w:rPr>
          <w:b/>
          <w:bCs/>
        </w:rPr>
        <w:tab/>
      </w:r>
      <w:r w:rsidR="00C10D14" w:rsidRPr="006B569F">
        <w:rPr>
          <w:b/>
          <w:bCs/>
        </w:rPr>
        <w:t>S</w:t>
      </w:r>
      <w:r w:rsidR="001858CC" w:rsidRPr="006B569F">
        <w:rPr>
          <w:b/>
          <w:bCs/>
        </w:rPr>
        <w:t>ubdivision (</w:t>
      </w:r>
      <w:r w:rsidR="00E160BC" w:rsidRPr="006B569F">
        <w:rPr>
          <w:b/>
          <w:bCs/>
        </w:rPr>
        <w:t>3</w:t>
      </w:r>
      <w:r w:rsidR="001858CC" w:rsidRPr="006B569F">
        <w:rPr>
          <w:b/>
          <w:bCs/>
        </w:rPr>
        <w:t>)</w:t>
      </w:r>
      <w:r w:rsidR="003448C2" w:rsidRPr="006B569F">
        <w:rPr>
          <w:b/>
          <w:bCs/>
        </w:rPr>
        <w:t xml:space="preserve"> </w:t>
      </w:r>
      <w:r w:rsidR="001858CC" w:rsidRPr="006B569F">
        <w:rPr>
          <w:b/>
          <w:bCs/>
        </w:rPr>
        <w:t>(d)</w:t>
      </w:r>
      <w:r w:rsidR="00C10D14" w:rsidRPr="006B569F">
        <w:t xml:space="preserve"> permits post-verdict testimony</w:t>
      </w:r>
      <w:r w:rsidR="00BB14A5" w:rsidRPr="006B569F">
        <w:t xml:space="preserve"> of a juror</w:t>
      </w:r>
      <w:r w:rsidR="00DB2731" w:rsidRPr="006B569F">
        <w:t xml:space="preserve"> relating to </w:t>
      </w:r>
      <w:r w:rsidR="000E2079" w:rsidRPr="006B569F">
        <w:t>that juror</w:t>
      </w:r>
      <w:r w:rsidR="00247104" w:rsidRPr="006B569F">
        <w:t xml:space="preserve">’s </w:t>
      </w:r>
      <w:r w:rsidR="000E2079" w:rsidRPr="006B569F">
        <w:t xml:space="preserve">or another juror’s </w:t>
      </w:r>
      <w:r w:rsidR="00DB56BB" w:rsidRPr="006B569F">
        <w:t xml:space="preserve">bias </w:t>
      </w:r>
      <w:r w:rsidR="000E2079" w:rsidRPr="006B569F">
        <w:t>that prejudice</w:t>
      </w:r>
      <w:r w:rsidR="00CB3541" w:rsidRPr="006B569F">
        <w:t>s</w:t>
      </w:r>
      <w:r w:rsidR="000E2079" w:rsidRPr="006B569F">
        <w:t xml:space="preserve"> the defendant</w:t>
      </w:r>
      <w:r w:rsidR="00813E77" w:rsidRPr="006B569F">
        <w:t xml:space="preserve"> </w:t>
      </w:r>
      <w:r w:rsidR="00B961FB" w:rsidRPr="006B569F">
        <w:t>(</w:t>
      </w:r>
      <w:r w:rsidR="0021105F" w:rsidRPr="006B569F">
        <w:rPr>
          <w:rFonts w:eastAsia="Times New Roman"/>
          <w:i/>
          <w:iCs/>
          <w:kern w:val="0"/>
          <w:bdr w:val="none" w:sz="0" w:space="0" w:color="auto" w:frame="1"/>
          <w14:ligatures w14:val="none"/>
        </w:rPr>
        <w:t xml:space="preserve">People </w:t>
      </w:r>
      <w:r w:rsidR="0021105F" w:rsidRPr="006B569F">
        <w:rPr>
          <w:rFonts w:eastAsia="Times New Roman"/>
          <w:kern w:val="0"/>
          <w:bdr w:val="none" w:sz="0" w:space="0" w:color="auto" w:frame="1"/>
          <w14:ligatures w14:val="none"/>
        </w:rPr>
        <w:t>v</w:t>
      </w:r>
      <w:r w:rsidR="0021105F" w:rsidRPr="006B569F">
        <w:rPr>
          <w:rFonts w:eastAsia="Times New Roman"/>
          <w:i/>
          <w:iCs/>
          <w:kern w:val="0"/>
          <w:bdr w:val="none" w:sz="0" w:space="0" w:color="auto" w:frame="1"/>
          <w14:ligatures w14:val="none"/>
        </w:rPr>
        <w:t xml:space="preserve"> Leonti</w:t>
      </w:r>
      <w:r w:rsidR="0021105F" w:rsidRPr="006B569F">
        <w:rPr>
          <w:rFonts w:eastAsia="Times New Roman"/>
          <w:kern w:val="0"/>
          <w14:ligatures w14:val="none"/>
        </w:rPr>
        <w:t xml:space="preserve">, 262 NY </w:t>
      </w:r>
      <w:r w:rsidR="00A85C3B" w:rsidRPr="006B569F">
        <w:rPr>
          <w:rFonts w:eastAsia="Times New Roman"/>
          <w:kern w:val="0"/>
          <w14:ligatures w14:val="none"/>
        </w:rPr>
        <w:t xml:space="preserve">256, </w:t>
      </w:r>
      <w:r w:rsidR="0021105F" w:rsidRPr="006B569F">
        <w:rPr>
          <w:rFonts w:eastAsia="Times New Roman"/>
          <w:kern w:val="0"/>
          <w14:ligatures w14:val="none"/>
        </w:rPr>
        <w:t>257-</w:t>
      </w:r>
      <w:r w:rsidR="00CB3541" w:rsidRPr="006B569F">
        <w:rPr>
          <w:rFonts w:eastAsia="Times New Roman"/>
          <w:kern w:val="0"/>
          <w14:ligatures w14:val="none"/>
        </w:rPr>
        <w:t>2</w:t>
      </w:r>
      <w:r w:rsidR="0021105F" w:rsidRPr="006B569F">
        <w:rPr>
          <w:rFonts w:eastAsia="Times New Roman"/>
          <w:kern w:val="0"/>
          <w14:ligatures w14:val="none"/>
        </w:rPr>
        <w:t>58</w:t>
      </w:r>
      <w:r w:rsidR="00895652" w:rsidRPr="006B569F">
        <w:rPr>
          <w:rFonts w:eastAsia="Times New Roman"/>
          <w:kern w:val="0"/>
          <w14:ligatures w14:val="none"/>
        </w:rPr>
        <w:t xml:space="preserve"> </w:t>
      </w:r>
      <w:r w:rsidR="00A85C3B" w:rsidRPr="006B569F">
        <w:rPr>
          <w:rFonts w:eastAsia="Times New Roman"/>
          <w:kern w:val="0"/>
          <w14:ligatures w14:val="none"/>
        </w:rPr>
        <w:t>[1933</w:t>
      </w:r>
      <w:r w:rsidR="003448C2" w:rsidRPr="006B569F">
        <w:rPr>
          <w:rFonts w:eastAsia="Times New Roman"/>
          <w:kern w:val="0"/>
          <w14:ligatures w14:val="none"/>
        </w:rPr>
        <w:t>]</w:t>
      </w:r>
      <w:r w:rsidR="00A85C3B" w:rsidRPr="006B569F">
        <w:rPr>
          <w:rFonts w:eastAsia="Times New Roman"/>
          <w:kern w:val="0"/>
          <w14:ligatures w14:val="none"/>
        </w:rPr>
        <w:t xml:space="preserve"> </w:t>
      </w:r>
      <w:r w:rsidR="00573CAA" w:rsidRPr="006B569F">
        <w:rPr>
          <w:rFonts w:eastAsia="Times New Roman"/>
          <w:kern w:val="0"/>
          <w14:ligatures w14:val="none"/>
        </w:rPr>
        <w:t>[</w:t>
      </w:r>
      <w:r w:rsidR="0077273A" w:rsidRPr="006B569F">
        <w:rPr>
          <w:rFonts w:eastAsia="Times New Roman"/>
          <w:kern w:val="0"/>
          <w14:ligatures w14:val="none"/>
        </w:rPr>
        <w:t xml:space="preserve">where the defendant testified and identified himself as a Sicilian, </w:t>
      </w:r>
      <w:r w:rsidR="00A34579" w:rsidRPr="006B569F">
        <w:rPr>
          <w:rFonts w:eastAsia="Times New Roman"/>
          <w:kern w:val="0"/>
          <w14:ligatures w14:val="none"/>
        </w:rPr>
        <w:t xml:space="preserve">a verdict </w:t>
      </w:r>
      <w:r w:rsidR="00071A35" w:rsidRPr="006B569F">
        <w:rPr>
          <w:rFonts w:eastAsia="Times New Roman"/>
          <w:kern w:val="0"/>
          <w14:ligatures w14:val="none"/>
        </w:rPr>
        <w:t xml:space="preserve">of guilt </w:t>
      </w:r>
      <w:r w:rsidR="00A34579" w:rsidRPr="006B569F">
        <w:rPr>
          <w:rFonts w:eastAsia="Times New Roman"/>
          <w:kern w:val="0"/>
          <w14:ligatures w14:val="none"/>
        </w:rPr>
        <w:t xml:space="preserve">was set aside </w:t>
      </w:r>
      <w:r w:rsidR="00AD0F24" w:rsidRPr="006B569F">
        <w:rPr>
          <w:rFonts w:eastAsia="Times New Roman"/>
          <w:kern w:val="0"/>
          <w14:ligatures w14:val="none"/>
        </w:rPr>
        <w:t xml:space="preserve">because of </w:t>
      </w:r>
      <w:r w:rsidR="00573CAA" w:rsidRPr="006B569F">
        <w:rPr>
          <w:rFonts w:eastAsia="Times New Roman"/>
          <w:kern w:val="0"/>
          <w14:ligatures w14:val="none"/>
        </w:rPr>
        <w:t>uncontrover</w:t>
      </w:r>
      <w:r w:rsidR="00A211E3" w:rsidRPr="006B569F">
        <w:rPr>
          <w:rFonts w:eastAsia="Times New Roman"/>
          <w:kern w:val="0"/>
          <w14:ligatures w14:val="none"/>
        </w:rPr>
        <w:t xml:space="preserve">ted </w:t>
      </w:r>
      <w:r w:rsidR="0075481A" w:rsidRPr="006B569F">
        <w:rPr>
          <w:rFonts w:eastAsia="Times New Roman"/>
          <w:kern w:val="0"/>
          <w14:ligatures w14:val="none"/>
        </w:rPr>
        <w:t xml:space="preserve">affidavits </w:t>
      </w:r>
      <w:r w:rsidR="00AD0F24" w:rsidRPr="006B569F">
        <w:rPr>
          <w:rFonts w:eastAsia="Times New Roman"/>
          <w:kern w:val="0"/>
          <w14:ligatures w14:val="none"/>
        </w:rPr>
        <w:t>which stated</w:t>
      </w:r>
      <w:r w:rsidR="006E11A4" w:rsidRPr="006B569F">
        <w:rPr>
          <w:rFonts w:eastAsia="Times New Roman"/>
          <w:kern w:val="0"/>
          <w14:ligatures w14:val="none"/>
        </w:rPr>
        <w:t xml:space="preserve"> that one of the jurors </w:t>
      </w:r>
      <w:r w:rsidR="00272512" w:rsidRPr="006B569F">
        <w:rPr>
          <w:rFonts w:eastAsia="Times New Roman"/>
          <w:kern w:val="0"/>
          <w14:ligatures w14:val="none"/>
        </w:rPr>
        <w:t>“wouldn’t believe a Sicilian under oat</w:t>
      </w:r>
      <w:r w:rsidR="00345A3C" w:rsidRPr="006B569F">
        <w:rPr>
          <w:rFonts w:eastAsia="Times New Roman"/>
          <w:kern w:val="0"/>
          <w14:ligatures w14:val="none"/>
        </w:rPr>
        <w:t xml:space="preserve">h, </w:t>
      </w:r>
      <w:r w:rsidR="00CB3541" w:rsidRPr="006B569F">
        <w:rPr>
          <w:rFonts w:eastAsia="Times New Roman"/>
          <w:kern w:val="0"/>
          <w14:ligatures w14:val="none"/>
        </w:rPr>
        <w:t xml:space="preserve">and </w:t>
      </w:r>
      <w:r w:rsidR="00345A3C" w:rsidRPr="006B569F">
        <w:rPr>
          <w:rFonts w:eastAsia="Times New Roman"/>
          <w:kern w:val="0"/>
          <w14:ligatures w14:val="none"/>
        </w:rPr>
        <w:t xml:space="preserve">none of </w:t>
      </w:r>
      <w:r w:rsidR="00345A3C" w:rsidRPr="006B569F">
        <w:rPr>
          <w:rFonts w:eastAsia="Times New Roman"/>
          <w:kern w:val="0"/>
          <w14:ligatures w14:val="none"/>
        </w:rPr>
        <w:lastRenderedPageBreak/>
        <w:t>the jurors would</w:t>
      </w:r>
      <w:r w:rsidR="00AD0F24" w:rsidRPr="006B569F">
        <w:rPr>
          <w:rFonts w:eastAsia="Times New Roman"/>
          <w:kern w:val="0"/>
          <w14:ligatures w14:val="none"/>
        </w:rPr>
        <w:t>”</w:t>
      </w:r>
      <w:r w:rsidR="00853697" w:rsidRPr="006B569F">
        <w:rPr>
          <w:rFonts w:eastAsia="Times New Roman"/>
          <w:kern w:val="0"/>
          <w14:ligatures w14:val="none"/>
        </w:rPr>
        <w:t>]</w:t>
      </w:r>
      <w:r w:rsidR="003B5581" w:rsidRPr="006B569F">
        <w:rPr>
          <w:rFonts w:eastAsia="Times New Roman"/>
          <w:kern w:val="0"/>
          <w14:ligatures w14:val="none"/>
        </w:rPr>
        <w:t xml:space="preserve">; </w:t>
      </w:r>
      <w:r w:rsidR="004F16CB" w:rsidRPr="006B569F">
        <w:rPr>
          <w:rFonts w:eastAsia="Times New Roman"/>
          <w:i/>
          <w:iCs/>
          <w:kern w:val="0"/>
          <w:bdr w:val="none" w:sz="0" w:space="0" w:color="auto" w:frame="1"/>
          <w14:ligatures w14:val="none"/>
        </w:rPr>
        <w:t>People v Estella</w:t>
      </w:r>
      <w:r w:rsidR="004F16CB" w:rsidRPr="006B569F">
        <w:rPr>
          <w:rFonts w:eastAsia="Times New Roman"/>
          <w:kern w:val="0"/>
          <w14:ligatures w14:val="none"/>
        </w:rPr>
        <w:t>, 68 AD3d 1155, 1156 [3d Dept 2009]</w:t>
      </w:r>
      <w:r w:rsidR="003B5581" w:rsidRPr="006B569F">
        <w:rPr>
          <w:rFonts w:eastAsia="Times New Roman"/>
          <w:kern w:val="0"/>
          <w14:ligatures w14:val="none"/>
        </w:rPr>
        <w:t xml:space="preserve"> [</w:t>
      </w:r>
      <w:r w:rsidR="00853697" w:rsidRPr="006B569F">
        <w:rPr>
          <w:rFonts w:eastAsia="Times New Roman"/>
          <w:kern w:val="0"/>
          <w14:ligatures w14:val="none"/>
        </w:rPr>
        <w:t>a juror “</w:t>
      </w:r>
      <w:r w:rsidR="004F16CB" w:rsidRPr="006B569F">
        <w:rPr>
          <w:rFonts w:eastAsia="Times New Roman"/>
          <w:kern w:val="0"/>
          <w14:ligatures w14:val="none"/>
        </w:rPr>
        <w:t>had engaged in misconduct by failing to disclose, during voir dire, his prejudice and preexisting personal opinion of defendant</w:t>
      </w:r>
      <w:r w:rsidR="00B82D52" w:rsidRPr="006B569F">
        <w:rPr>
          <w:rFonts w:eastAsia="Times New Roman"/>
          <w:kern w:val="0"/>
          <w14:ligatures w14:val="none"/>
        </w:rPr>
        <w:t>’</w:t>
      </w:r>
      <w:r w:rsidR="004F16CB" w:rsidRPr="006B569F">
        <w:rPr>
          <w:rFonts w:eastAsia="Times New Roman"/>
          <w:kern w:val="0"/>
          <w14:ligatures w14:val="none"/>
        </w:rPr>
        <w:t>s guilt based upon race</w:t>
      </w:r>
      <w:r w:rsidR="00B82D52" w:rsidRPr="006B569F">
        <w:rPr>
          <w:rFonts w:eastAsia="Times New Roman"/>
          <w:kern w:val="0"/>
          <w14:ligatures w14:val="none"/>
        </w:rPr>
        <w:t>”</w:t>
      </w:r>
      <w:r w:rsidR="003B5581" w:rsidRPr="006B569F">
        <w:rPr>
          <w:rFonts w:eastAsia="Times New Roman"/>
          <w:kern w:val="0"/>
          <w14:ligatures w14:val="none"/>
        </w:rPr>
        <w:t>]</w:t>
      </w:r>
      <w:r w:rsidR="0029608E" w:rsidRPr="006B569F">
        <w:rPr>
          <w:rFonts w:eastAsia="Times New Roman"/>
          <w:kern w:val="0"/>
          <w14:ligatures w14:val="none"/>
        </w:rPr>
        <w:t xml:space="preserve">; </w:t>
      </w:r>
      <w:r w:rsidR="0029608E" w:rsidRPr="006B569F">
        <w:rPr>
          <w:rFonts w:eastAsia="Times New Roman"/>
          <w:i/>
          <w:iCs/>
          <w:kern w:val="0"/>
          <w14:ligatures w14:val="none"/>
        </w:rPr>
        <w:t>People v Rivera</w:t>
      </w:r>
      <w:r w:rsidR="0029608E" w:rsidRPr="006B569F">
        <w:rPr>
          <w:rFonts w:eastAsia="Times New Roman"/>
          <w:kern w:val="0"/>
          <w14:ligatures w14:val="none"/>
        </w:rPr>
        <w:t xml:space="preserve">, 304 AD2d 841, 842 [2d Dept 2003] </w:t>
      </w:r>
      <w:r w:rsidR="00663A30" w:rsidRPr="006B569F">
        <w:rPr>
          <w:rFonts w:eastAsia="Times New Roman"/>
          <w:kern w:val="0"/>
          <w14:ligatures w14:val="none"/>
        </w:rPr>
        <w:t>[“</w:t>
      </w:r>
      <w:r w:rsidR="0029608E" w:rsidRPr="006B569F">
        <w:rPr>
          <w:rFonts w:eastAsia="Times New Roman"/>
          <w:kern w:val="0"/>
          <w14:ligatures w14:val="none"/>
        </w:rPr>
        <w:t>reversal is warranted where a juror had an undisclosed preexisting prejudice that would have resulted in his or her disqualification if it had been revealed during voir dire, such as an undisclosed, pretrial opinion of guilt against the defendant</w:t>
      </w:r>
      <w:r w:rsidR="00663A30" w:rsidRPr="006B569F">
        <w:rPr>
          <w:rFonts w:eastAsia="Times New Roman"/>
          <w:kern w:val="0"/>
          <w14:ligatures w14:val="none"/>
        </w:rPr>
        <w:t>”]</w:t>
      </w:r>
      <w:r w:rsidR="005B58EE" w:rsidRPr="006B569F">
        <w:rPr>
          <w:rFonts w:eastAsia="Times New Roman"/>
          <w:kern w:val="0"/>
          <w14:ligatures w14:val="none"/>
        </w:rPr>
        <w:t>;</w:t>
      </w:r>
      <w:r w:rsidR="007F6161" w:rsidRPr="006B569F">
        <w:rPr>
          <w:rFonts w:eastAsia="Times New Roman"/>
          <w:kern w:val="0"/>
          <w14:ligatures w14:val="none"/>
        </w:rPr>
        <w:t xml:space="preserve"> </w:t>
      </w:r>
      <w:r w:rsidR="005B58EE" w:rsidRPr="006B569F">
        <w:rPr>
          <w:rFonts w:eastAsia="Times New Roman"/>
          <w:i/>
          <w:iCs/>
          <w:kern w:val="0"/>
          <w14:ligatures w14:val="none"/>
        </w:rPr>
        <w:t>c</w:t>
      </w:r>
      <w:r w:rsidR="00E05AB5" w:rsidRPr="006B569F">
        <w:rPr>
          <w:rFonts w:eastAsia="Times New Roman"/>
          <w:i/>
          <w:iCs/>
          <w:kern w:val="0"/>
          <w:bdr w:val="none" w:sz="0" w:space="0" w:color="auto" w:frame="1"/>
          <w14:ligatures w14:val="none"/>
        </w:rPr>
        <w:t>f. People v Blyden</w:t>
      </w:r>
      <w:r w:rsidR="00E05AB5" w:rsidRPr="006B569F">
        <w:rPr>
          <w:rFonts w:eastAsia="Times New Roman"/>
          <w:kern w:val="0"/>
          <w14:ligatures w14:val="none"/>
        </w:rPr>
        <w:t xml:space="preserve">, 55 NY2d 73, 74 [1982] </w:t>
      </w:r>
      <w:r w:rsidR="003717F8" w:rsidRPr="006B569F">
        <w:rPr>
          <w:rFonts w:eastAsia="Times New Roman"/>
          <w:kern w:val="0"/>
          <w14:ligatures w14:val="none"/>
        </w:rPr>
        <w:t>[“</w:t>
      </w:r>
      <w:r w:rsidR="00E05AB5" w:rsidRPr="006B569F">
        <w:rPr>
          <w:rFonts w:eastAsia="Times New Roman"/>
          <w:kern w:val="0"/>
          <w14:ligatures w14:val="none"/>
        </w:rPr>
        <w:t>the trial court committed reversible error when it refused to discharge for cause a prospective juror who voiced hostility to racial minorities</w:t>
      </w:r>
      <w:r w:rsidR="003717F8" w:rsidRPr="006B569F">
        <w:rPr>
          <w:rFonts w:eastAsia="Times New Roman"/>
          <w:kern w:val="0"/>
          <w14:ligatures w14:val="none"/>
        </w:rPr>
        <w:t>”]).</w:t>
      </w:r>
    </w:p>
    <w:p w14:paraId="3BA602DC" w14:textId="77777777" w:rsidR="00424849" w:rsidRPr="006B569F" w:rsidRDefault="00424849" w:rsidP="000B0695">
      <w:pPr>
        <w:spacing w:before="0" w:line="276" w:lineRule="auto"/>
        <w:jc w:val="both"/>
        <w:rPr>
          <w:rFonts w:eastAsia="Times New Roman"/>
          <w:kern w:val="0"/>
          <w14:ligatures w14:val="none"/>
        </w:rPr>
      </w:pPr>
    </w:p>
    <w:sectPr w:rsidR="00424849" w:rsidRPr="006B569F" w:rsidSect="00415455">
      <w:footerReference w:type="default" r:id="rId8"/>
      <w:pgSz w:w="12240" w:h="15840" w:code="1"/>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29D1" w14:textId="77777777" w:rsidR="00A6534C" w:rsidRDefault="00A6534C" w:rsidP="00FE6DD8">
      <w:pPr>
        <w:spacing w:before="0"/>
      </w:pPr>
      <w:r>
        <w:separator/>
      </w:r>
    </w:p>
  </w:endnote>
  <w:endnote w:type="continuationSeparator" w:id="0">
    <w:p w14:paraId="4C3553C2" w14:textId="77777777" w:rsidR="00A6534C" w:rsidRDefault="00A6534C" w:rsidP="00FE6D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152287"/>
      <w:docPartObj>
        <w:docPartGallery w:val="Page Numbers (Bottom of Page)"/>
        <w:docPartUnique/>
      </w:docPartObj>
    </w:sdtPr>
    <w:sdtEndPr>
      <w:rPr>
        <w:noProof/>
      </w:rPr>
    </w:sdtEndPr>
    <w:sdtContent>
      <w:p w14:paraId="607233BC" w14:textId="5FD05910" w:rsidR="00C23870" w:rsidRDefault="00C238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ADC4" w14:textId="77777777" w:rsidR="00A6534C" w:rsidRDefault="00A6534C" w:rsidP="00FE6DD8">
      <w:pPr>
        <w:spacing w:before="0"/>
      </w:pPr>
      <w:r>
        <w:separator/>
      </w:r>
    </w:p>
  </w:footnote>
  <w:footnote w:type="continuationSeparator" w:id="0">
    <w:p w14:paraId="52FDC59A" w14:textId="77777777" w:rsidR="00A6534C" w:rsidRDefault="00A6534C" w:rsidP="00FE6DD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75A"/>
    <w:multiLevelType w:val="hybridMultilevel"/>
    <w:tmpl w:val="C6A2EB76"/>
    <w:lvl w:ilvl="0" w:tplc="1BD648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95050"/>
    <w:multiLevelType w:val="hybridMultilevel"/>
    <w:tmpl w:val="9A8A17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6814F8"/>
    <w:multiLevelType w:val="hybridMultilevel"/>
    <w:tmpl w:val="9A8A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4D12"/>
    <w:multiLevelType w:val="hybridMultilevel"/>
    <w:tmpl w:val="7FF6A886"/>
    <w:lvl w:ilvl="0" w:tplc="FCB8E6A8">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E1FD7"/>
    <w:multiLevelType w:val="multilevel"/>
    <w:tmpl w:val="6396E3A4"/>
    <w:lvl w:ilvl="0">
      <w:start w:val="6"/>
      <w:numFmt w:val="decimal"/>
      <w:lvlText w:val="%1"/>
      <w:lvlJc w:val="left"/>
      <w:pPr>
        <w:ind w:left="750" w:hanging="750"/>
      </w:pPr>
      <w:rPr>
        <w:rFonts w:hint="default"/>
      </w:rPr>
    </w:lvl>
    <w:lvl w:ilvl="1">
      <w:start w:val="2"/>
      <w:numFmt w:val="decimalZero"/>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ED4612"/>
    <w:multiLevelType w:val="hybridMultilevel"/>
    <w:tmpl w:val="ABDED2C2"/>
    <w:lvl w:ilvl="0" w:tplc="AB9035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57B9A"/>
    <w:multiLevelType w:val="hybridMultilevel"/>
    <w:tmpl w:val="FA1481B2"/>
    <w:lvl w:ilvl="0" w:tplc="FFFFFFFF">
      <w:start w:val="1"/>
      <w:numFmt w:val="lowerLetter"/>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AA57D97"/>
    <w:multiLevelType w:val="hybridMultilevel"/>
    <w:tmpl w:val="692891DC"/>
    <w:lvl w:ilvl="0" w:tplc="FFFFFFFF">
      <w:start w:val="1"/>
      <w:numFmt w:val="lowerLetter"/>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60B4421"/>
    <w:multiLevelType w:val="hybridMultilevel"/>
    <w:tmpl w:val="33CA3CB4"/>
    <w:lvl w:ilvl="0" w:tplc="C0FAE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8F5038"/>
    <w:multiLevelType w:val="hybridMultilevel"/>
    <w:tmpl w:val="786E86C4"/>
    <w:lvl w:ilvl="0" w:tplc="E2DE0992">
      <w:start w:val="1"/>
      <w:numFmt w:val="decimal"/>
      <w:lvlText w:val="(%1)"/>
      <w:lvlJc w:val="left"/>
      <w:pPr>
        <w:ind w:left="990" w:hanging="360"/>
      </w:pPr>
      <w:rPr>
        <w:rFonts w:hint="default"/>
        <w:i w:val="0"/>
        <w:i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EBD31F0"/>
    <w:multiLevelType w:val="multilevel"/>
    <w:tmpl w:val="E7CADDE6"/>
    <w:lvl w:ilvl="0">
      <w:start w:val="6"/>
      <w:numFmt w:val="decimal"/>
      <w:lvlText w:val="%1."/>
      <w:lvlJc w:val="left"/>
      <w:pPr>
        <w:ind w:left="660" w:hanging="660"/>
      </w:pPr>
      <w:rPr>
        <w:rFonts w:eastAsiaTheme="minorHAnsi" w:hint="default"/>
        <w:b/>
        <w:color w:val="auto"/>
      </w:rPr>
    </w:lvl>
    <w:lvl w:ilvl="1">
      <w:start w:val="2"/>
      <w:numFmt w:val="decimalZero"/>
      <w:lvlText w:val="%1.%2."/>
      <w:lvlJc w:val="left"/>
      <w:pPr>
        <w:ind w:left="660" w:hanging="660"/>
      </w:pPr>
      <w:rPr>
        <w:rFonts w:eastAsiaTheme="minorHAnsi" w:hint="default"/>
        <w:b/>
        <w:color w:val="auto"/>
      </w:rPr>
    </w:lvl>
    <w:lvl w:ilvl="2">
      <w:start w:val="5"/>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11" w15:restartNumberingAfterBreak="0">
    <w:nsid w:val="6B170CFC"/>
    <w:multiLevelType w:val="multilevel"/>
    <w:tmpl w:val="BD1C7684"/>
    <w:lvl w:ilvl="0">
      <w:start w:val="6"/>
      <w:numFmt w:val="decimal"/>
      <w:lvlText w:val="%1"/>
      <w:lvlJc w:val="left"/>
      <w:pPr>
        <w:ind w:left="600" w:hanging="600"/>
      </w:pPr>
      <w:rPr>
        <w:rFonts w:eastAsiaTheme="minorHAnsi" w:hint="default"/>
        <w:b/>
        <w:color w:val="auto"/>
      </w:rPr>
    </w:lvl>
    <w:lvl w:ilvl="1">
      <w:start w:val="2"/>
      <w:numFmt w:val="decimalZero"/>
      <w:lvlText w:val="%1.%2"/>
      <w:lvlJc w:val="left"/>
      <w:pPr>
        <w:ind w:left="600" w:hanging="600"/>
      </w:pPr>
      <w:rPr>
        <w:rFonts w:eastAsiaTheme="minorHAnsi" w:hint="default"/>
        <w:b/>
        <w:color w:val="auto"/>
      </w:rPr>
    </w:lvl>
    <w:lvl w:ilvl="2">
      <w:start w:val="5"/>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12" w15:restartNumberingAfterBreak="0">
    <w:nsid w:val="7A503028"/>
    <w:multiLevelType w:val="hybridMultilevel"/>
    <w:tmpl w:val="692891DC"/>
    <w:lvl w:ilvl="0" w:tplc="34D074D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5737083">
    <w:abstractNumId w:val="5"/>
  </w:num>
  <w:num w:numId="2" w16cid:durableId="1503005085">
    <w:abstractNumId w:val="2"/>
  </w:num>
  <w:num w:numId="3" w16cid:durableId="831602325">
    <w:abstractNumId w:val="12"/>
  </w:num>
  <w:num w:numId="4" w16cid:durableId="411006014">
    <w:abstractNumId w:val="6"/>
  </w:num>
  <w:num w:numId="5" w16cid:durableId="1348629575">
    <w:abstractNumId w:val="0"/>
  </w:num>
  <w:num w:numId="6" w16cid:durableId="51462848">
    <w:abstractNumId w:val="11"/>
  </w:num>
  <w:num w:numId="7" w16cid:durableId="1489200894">
    <w:abstractNumId w:val="8"/>
  </w:num>
  <w:num w:numId="8" w16cid:durableId="1259408482">
    <w:abstractNumId w:val="9"/>
  </w:num>
  <w:num w:numId="9" w16cid:durableId="1679504095">
    <w:abstractNumId w:val="1"/>
  </w:num>
  <w:num w:numId="10" w16cid:durableId="1554544158">
    <w:abstractNumId w:val="7"/>
  </w:num>
  <w:num w:numId="11" w16cid:durableId="959804845">
    <w:abstractNumId w:val="10"/>
  </w:num>
  <w:num w:numId="12" w16cid:durableId="1671980605">
    <w:abstractNumId w:val="3"/>
  </w:num>
  <w:num w:numId="13" w16cid:durableId="1166899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B7"/>
    <w:rsid w:val="0000409F"/>
    <w:rsid w:val="000054EF"/>
    <w:rsid w:val="000065AE"/>
    <w:rsid w:val="00007311"/>
    <w:rsid w:val="0001047F"/>
    <w:rsid w:val="0001056F"/>
    <w:rsid w:val="00011EA2"/>
    <w:rsid w:val="000125CB"/>
    <w:rsid w:val="00016B38"/>
    <w:rsid w:val="0002026F"/>
    <w:rsid w:val="00020A9B"/>
    <w:rsid w:val="00020B1A"/>
    <w:rsid w:val="00022E51"/>
    <w:rsid w:val="000247D7"/>
    <w:rsid w:val="00024B41"/>
    <w:rsid w:val="00024DFB"/>
    <w:rsid w:val="00030660"/>
    <w:rsid w:val="00030D8E"/>
    <w:rsid w:val="00032485"/>
    <w:rsid w:val="00034060"/>
    <w:rsid w:val="00042AFE"/>
    <w:rsid w:val="000552DA"/>
    <w:rsid w:val="00056C7D"/>
    <w:rsid w:val="00070713"/>
    <w:rsid w:val="00070C4D"/>
    <w:rsid w:val="00071A35"/>
    <w:rsid w:val="00071B13"/>
    <w:rsid w:val="00072812"/>
    <w:rsid w:val="000736A9"/>
    <w:rsid w:val="00074223"/>
    <w:rsid w:val="0007708C"/>
    <w:rsid w:val="00082C36"/>
    <w:rsid w:val="00086D64"/>
    <w:rsid w:val="0008707C"/>
    <w:rsid w:val="00092508"/>
    <w:rsid w:val="00095B0D"/>
    <w:rsid w:val="000971C9"/>
    <w:rsid w:val="0009788C"/>
    <w:rsid w:val="000A0129"/>
    <w:rsid w:val="000A0998"/>
    <w:rsid w:val="000A0BA3"/>
    <w:rsid w:val="000A2E25"/>
    <w:rsid w:val="000A3FD3"/>
    <w:rsid w:val="000A6DD8"/>
    <w:rsid w:val="000B0695"/>
    <w:rsid w:val="000B550B"/>
    <w:rsid w:val="000C0C3C"/>
    <w:rsid w:val="000C140F"/>
    <w:rsid w:val="000C2CC2"/>
    <w:rsid w:val="000C53DA"/>
    <w:rsid w:val="000C60EB"/>
    <w:rsid w:val="000C7B56"/>
    <w:rsid w:val="000D33C6"/>
    <w:rsid w:val="000D5053"/>
    <w:rsid w:val="000D6627"/>
    <w:rsid w:val="000D666A"/>
    <w:rsid w:val="000E0242"/>
    <w:rsid w:val="000E0F92"/>
    <w:rsid w:val="000E2079"/>
    <w:rsid w:val="000E38E3"/>
    <w:rsid w:val="000F0101"/>
    <w:rsid w:val="000F1E88"/>
    <w:rsid w:val="000F2806"/>
    <w:rsid w:val="000F4E78"/>
    <w:rsid w:val="000F692D"/>
    <w:rsid w:val="000F6CED"/>
    <w:rsid w:val="00100785"/>
    <w:rsid w:val="00101CA8"/>
    <w:rsid w:val="00105428"/>
    <w:rsid w:val="00107997"/>
    <w:rsid w:val="001079BB"/>
    <w:rsid w:val="00110D9E"/>
    <w:rsid w:val="00111594"/>
    <w:rsid w:val="001143A0"/>
    <w:rsid w:val="00114CCD"/>
    <w:rsid w:val="00114D96"/>
    <w:rsid w:val="0012383C"/>
    <w:rsid w:val="001245DB"/>
    <w:rsid w:val="00125478"/>
    <w:rsid w:val="001312D7"/>
    <w:rsid w:val="00132163"/>
    <w:rsid w:val="00135070"/>
    <w:rsid w:val="00135BCC"/>
    <w:rsid w:val="00136FBF"/>
    <w:rsid w:val="0013705F"/>
    <w:rsid w:val="00137AEA"/>
    <w:rsid w:val="00141B64"/>
    <w:rsid w:val="001424DA"/>
    <w:rsid w:val="00142922"/>
    <w:rsid w:val="0014323E"/>
    <w:rsid w:val="0014340C"/>
    <w:rsid w:val="001450BE"/>
    <w:rsid w:val="00146CE6"/>
    <w:rsid w:val="00146F4F"/>
    <w:rsid w:val="00150BD4"/>
    <w:rsid w:val="00152D55"/>
    <w:rsid w:val="001533A7"/>
    <w:rsid w:val="00153E88"/>
    <w:rsid w:val="00155578"/>
    <w:rsid w:val="00160BD7"/>
    <w:rsid w:val="00160F9C"/>
    <w:rsid w:val="00161514"/>
    <w:rsid w:val="00166760"/>
    <w:rsid w:val="001712C9"/>
    <w:rsid w:val="00171F22"/>
    <w:rsid w:val="001740A1"/>
    <w:rsid w:val="0017466C"/>
    <w:rsid w:val="001750AA"/>
    <w:rsid w:val="001759D8"/>
    <w:rsid w:val="001765E3"/>
    <w:rsid w:val="00176CCA"/>
    <w:rsid w:val="00177B02"/>
    <w:rsid w:val="001843E0"/>
    <w:rsid w:val="001858CC"/>
    <w:rsid w:val="00186059"/>
    <w:rsid w:val="001866D0"/>
    <w:rsid w:val="0019097D"/>
    <w:rsid w:val="00191FB7"/>
    <w:rsid w:val="00195574"/>
    <w:rsid w:val="0019582C"/>
    <w:rsid w:val="001A01D8"/>
    <w:rsid w:val="001A0CBE"/>
    <w:rsid w:val="001A11BA"/>
    <w:rsid w:val="001A178F"/>
    <w:rsid w:val="001A43D3"/>
    <w:rsid w:val="001B035E"/>
    <w:rsid w:val="001B0B54"/>
    <w:rsid w:val="001B21A5"/>
    <w:rsid w:val="001B7F6F"/>
    <w:rsid w:val="001C15AA"/>
    <w:rsid w:val="001C1AEC"/>
    <w:rsid w:val="001C6C23"/>
    <w:rsid w:val="001C7CAB"/>
    <w:rsid w:val="001D025F"/>
    <w:rsid w:val="001D4DDA"/>
    <w:rsid w:val="001E0EF9"/>
    <w:rsid w:val="001E380E"/>
    <w:rsid w:val="001E3CF2"/>
    <w:rsid w:val="001E53F1"/>
    <w:rsid w:val="001E5B10"/>
    <w:rsid w:val="001E69C8"/>
    <w:rsid w:val="001E6CBC"/>
    <w:rsid w:val="001F361E"/>
    <w:rsid w:val="001F4831"/>
    <w:rsid w:val="001F48EA"/>
    <w:rsid w:val="001F4CA1"/>
    <w:rsid w:val="001F5E6C"/>
    <w:rsid w:val="001F65E0"/>
    <w:rsid w:val="0020220D"/>
    <w:rsid w:val="00204554"/>
    <w:rsid w:val="002059DF"/>
    <w:rsid w:val="00205E4D"/>
    <w:rsid w:val="00206933"/>
    <w:rsid w:val="002100A0"/>
    <w:rsid w:val="00210FFD"/>
    <w:rsid w:val="0021105F"/>
    <w:rsid w:val="00213712"/>
    <w:rsid w:val="00217C69"/>
    <w:rsid w:val="00221E4B"/>
    <w:rsid w:val="0022525A"/>
    <w:rsid w:val="002258A1"/>
    <w:rsid w:val="00230F13"/>
    <w:rsid w:val="00231B8B"/>
    <w:rsid w:val="00232995"/>
    <w:rsid w:val="002336BB"/>
    <w:rsid w:val="002336FB"/>
    <w:rsid w:val="00233B0C"/>
    <w:rsid w:val="00234349"/>
    <w:rsid w:val="00234BB9"/>
    <w:rsid w:val="00242674"/>
    <w:rsid w:val="00242C94"/>
    <w:rsid w:val="00247104"/>
    <w:rsid w:val="0024771B"/>
    <w:rsid w:val="002506A2"/>
    <w:rsid w:val="002515CC"/>
    <w:rsid w:val="00254815"/>
    <w:rsid w:val="002568EB"/>
    <w:rsid w:val="00271926"/>
    <w:rsid w:val="00272512"/>
    <w:rsid w:val="00272F05"/>
    <w:rsid w:val="002733CE"/>
    <w:rsid w:val="00275297"/>
    <w:rsid w:val="0027611A"/>
    <w:rsid w:val="002761FC"/>
    <w:rsid w:val="00276680"/>
    <w:rsid w:val="002806A7"/>
    <w:rsid w:val="002806C2"/>
    <w:rsid w:val="00281F60"/>
    <w:rsid w:val="002835CA"/>
    <w:rsid w:val="00290C9B"/>
    <w:rsid w:val="00290DA8"/>
    <w:rsid w:val="00292877"/>
    <w:rsid w:val="002951C2"/>
    <w:rsid w:val="0029608E"/>
    <w:rsid w:val="00296937"/>
    <w:rsid w:val="002A308A"/>
    <w:rsid w:val="002A309C"/>
    <w:rsid w:val="002A406E"/>
    <w:rsid w:val="002A5611"/>
    <w:rsid w:val="002A68E0"/>
    <w:rsid w:val="002B2639"/>
    <w:rsid w:val="002B5563"/>
    <w:rsid w:val="002B5926"/>
    <w:rsid w:val="002C0E9A"/>
    <w:rsid w:val="002C4D04"/>
    <w:rsid w:val="002C62AB"/>
    <w:rsid w:val="002C732A"/>
    <w:rsid w:val="002C79D0"/>
    <w:rsid w:val="002D59E7"/>
    <w:rsid w:val="002D6ACF"/>
    <w:rsid w:val="002E0743"/>
    <w:rsid w:val="002E15CE"/>
    <w:rsid w:val="002E3FA0"/>
    <w:rsid w:val="002E42C8"/>
    <w:rsid w:val="002E7174"/>
    <w:rsid w:val="002E75B2"/>
    <w:rsid w:val="002E7D1F"/>
    <w:rsid w:val="002F2453"/>
    <w:rsid w:val="002F30BE"/>
    <w:rsid w:val="002F38FF"/>
    <w:rsid w:val="002F4DFC"/>
    <w:rsid w:val="003035A9"/>
    <w:rsid w:val="00303F08"/>
    <w:rsid w:val="00305455"/>
    <w:rsid w:val="00305C77"/>
    <w:rsid w:val="003061AF"/>
    <w:rsid w:val="003072B9"/>
    <w:rsid w:val="00307EC1"/>
    <w:rsid w:val="003110C5"/>
    <w:rsid w:val="003156E6"/>
    <w:rsid w:val="00321E07"/>
    <w:rsid w:val="003267B7"/>
    <w:rsid w:val="00330092"/>
    <w:rsid w:val="00330A90"/>
    <w:rsid w:val="00331CAE"/>
    <w:rsid w:val="00332017"/>
    <w:rsid w:val="00332941"/>
    <w:rsid w:val="003333CF"/>
    <w:rsid w:val="00333936"/>
    <w:rsid w:val="00334964"/>
    <w:rsid w:val="0033540E"/>
    <w:rsid w:val="00342264"/>
    <w:rsid w:val="003448C2"/>
    <w:rsid w:val="0034531D"/>
    <w:rsid w:val="0034564F"/>
    <w:rsid w:val="00345A3C"/>
    <w:rsid w:val="00346742"/>
    <w:rsid w:val="00346AA0"/>
    <w:rsid w:val="0034713F"/>
    <w:rsid w:val="0034738C"/>
    <w:rsid w:val="00350F86"/>
    <w:rsid w:val="00351799"/>
    <w:rsid w:val="00351B8F"/>
    <w:rsid w:val="00357123"/>
    <w:rsid w:val="00363076"/>
    <w:rsid w:val="00364E26"/>
    <w:rsid w:val="00365D95"/>
    <w:rsid w:val="00367048"/>
    <w:rsid w:val="0036783E"/>
    <w:rsid w:val="00367E54"/>
    <w:rsid w:val="00370185"/>
    <w:rsid w:val="003717F8"/>
    <w:rsid w:val="00374332"/>
    <w:rsid w:val="00383671"/>
    <w:rsid w:val="00385913"/>
    <w:rsid w:val="003868B8"/>
    <w:rsid w:val="003871C2"/>
    <w:rsid w:val="003939C6"/>
    <w:rsid w:val="003956B6"/>
    <w:rsid w:val="003960E7"/>
    <w:rsid w:val="003964DF"/>
    <w:rsid w:val="003A09BE"/>
    <w:rsid w:val="003A22EE"/>
    <w:rsid w:val="003A4442"/>
    <w:rsid w:val="003A447B"/>
    <w:rsid w:val="003A57A3"/>
    <w:rsid w:val="003B343F"/>
    <w:rsid w:val="003B3563"/>
    <w:rsid w:val="003B36B3"/>
    <w:rsid w:val="003B3DC0"/>
    <w:rsid w:val="003B471B"/>
    <w:rsid w:val="003B5581"/>
    <w:rsid w:val="003B55DC"/>
    <w:rsid w:val="003B6889"/>
    <w:rsid w:val="003B6BBC"/>
    <w:rsid w:val="003B756E"/>
    <w:rsid w:val="003C32B3"/>
    <w:rsid w:val="003C533C"/>
    <w:rsid w:val="003D19DB"/>
    <w:rsid w:val="003D3CC3"/>
    <w:rsid w:val="003D4ECD"/>
    <w:rsid w:val="003D59ED"/>
    <w:rsid w:val="003E0C2E"/>
    <w:rsid w:val="003E71E7"/>
    <w:rsid w:val="003F3407"/>
    <w:rsid w:val="003F456C"/>
    <w:rsid w:val="004000C3"/>
    <w:rsid w:val="00403303"/>
    <w:rsid w:val="0040379D"/>
    <w:rsid w:val="00403E1D"/>
    <w:rsid w:val="0040540E"/>
    <w:rsid w:val="00412C27"/>
    <w:rsid w:val="00412F0C"/>
    <w:rsid w:val="004133D1"/>
    <w:rsid w:val="00415127"/>
    <w:rsid w:val="00415455"/>
    <w:rsid w:val="004155EC"/>
    <w:rsid w:val="00415810"/>
    <w:rsid w:val="0042037A"/>
    <w:rsid w:val="00420CEF"/>
    <w:rsid w:val="00421037"/>
    <w:rsid w:val="00424849"/>
    <w:rsid w:val="00426446"/>
    <w:rsid w:val="00426FBA"/>
    <w:rsid w:val="00427C41"/>
    <w:rsid w:val="004301CA"/>
    <w:rsid w:val="004326CE"/>
    <w:rsid w:val="004355D1"/>
    <w:rsid w:val="00440850"/>
    <w:rsid w:val="00442C6E"/>
    <w:rsid w:val="004433C9"/>
    <w:rsid w:val="00443F58"/>
    <w:rsid w:val="00445C8A"/>
    <w:rsid w:val="00445CA2"/>
    <w:rsid w:val="004465D1"/>
    <w:rsid w:val="00447C99"/>
    <w:rsid w:val="00454027"/>
    <w:rsid w:val="00457C1E"/>
    <w:rsid w:val="00460265"/>
    <w:rsid w:val="00461B3F"/>
    <w:rsid w:val="00462922"/>
    <w:rsid w:val="00462EE2"/>
    <w:rsid w:val="004640BA"/>
    <w:rsid w:val="0046629E"/>
    <w:rsid w:val="00466B78"/>
    <w:rsid w:val="00471444"/>
    <w:rsid w:val="00476ED1"/>
    <w:rsid w:val="004774F2"/>
    <w:rsid w:val="004809BB"/>
    <w:rsid w:val="00487D2A"/>
    <w:rsid w:val="00490BC9"/>
    <w:rsid w:val="00491F14"/>
    <w:rsid w:val="004932BD"/>
    <w:rsid w:val="00494DFD"/>
    <w:rsid w:val="0049549A"/>
    <w:rsid w:val="004959A6"/>
    <w:rsid w:val="0049765D"/>
    <w:rsid w:val="004A100F"/>
    <w:rsid w:val="004A1D80"/>
    <w:rsid w:val="004A227C"/>
    <w:rsid w:val="004A438C"/>
    <w:rsid w:val="004A6D9C"/>
    <w:rsid w:val="004B6FCD"/>
    <w:rsid w:val="004B7E71"/>
    <w:rsid w:val="004C65C8"/>
    <w:rsid w:val="004C6626"/>
    <w:rsid w:val="004C72B5"/>
    <w:rsid w:val="004D0F32"/>
    <w:rsid w:val="004D388D"/>
    <w:rsid w:val="004E07A5"/>
    <w:rsid w:val="004E10F2"/>
    <w:rsid w:val="004E14A6"/>
    <w:rsid w:val="004E16B8"/>
    <w:rsid w:val="004E1F32"/>
    <w:rsid w:val="004E4074"/>
    <w:rsid w:val="004E5AC4"/>
    <w:rsid w:val="004F1672"/>
    <w:rsid w:val="004F16CB"/>
    <w:rsid w:val="004F640A"/>
    <w:rsid w:val="004F6F42"/>
    <w:rsid w:val="00500522"/>
    <w:rsid w:val="005008E0"/>
    <w:rsid w:val="00500FA3"/>
    <w:rsid w:val="005029B1"/>
    <w:rsid w:val="00503CA0"/>
    <w:rsid w:val="0050400D"/>
    <w:rsid w:val="005041B5"/>
    <w:rsid w:val="0050477A"/>
    <w:rsid w:val="00504D9E"/>
    <w:rsid w:val="0050505D"/>
    <w:rsid w:val="00507728"/>
    <w:rsid w:val="00507A58"/>
    <w:rsid w:val="005112DD"/>
    <w:rsid w:val="005117D1"/>
    <w:rsid w:val="0051714E"/>
    <w:rsid w:val="00517926"/>
    <w:rsid w:val="005252B1"/>
    <w:rsid w:val="0053285F"/>
    <w:rsid w:val="00533850"/>
    <w:rsid w:val="00533B01"/>
    <w:rsid w:val="005346CF"/>
    <w:rsid w:val="00534CC8"/>
    <w:rsid w:val="0053620C"/>
    <w:rsid w:val="00537213"/>
    <w:rsid w:val="00537CA1"/>
    <w:rsid w:val="00537EB5"/>
    <w:rsid w:val="00540F3C"/>
    <w:rsid w:val="00541CB3"/>
    <w:rsid w:val="00542C24"/>
    <w:rsid w:val="005430EF"/>
    <w:rsid w:val="005549B7"/>
    <w:rsid w:val="00557F58"/>
    <w:rsid w:val="00560301"/>
    <w:rsid w:val="00561962"/>
    <w:rsid w:val="005638DE"/>
    <w:rsid w:val="00564CC8"/>
    <w:rsid w:val="00565DA3"/>
    <w:rsid w:val="00567490"/>
    <w:rsid w:val="005706D8"/>
    <w:rsid w:val="00573CAA"/>
    <w:rsid w:val="00574C22"/>
    <w:rsid w:val="005762B3"/>
    <w:rsid w:val="00576DA7"/>
    <w:rsid w:val="005808BE"/>
    <w:rsid w:val="005808E8"/>
    <w:rsid w:val="00580917"/>
    <w:rsid w:val="00580D5C"/>
    <w:rsid w:val="00581814"/>
    <w:rsid w:val="00581E78"/>
    <w:rsid w:val="00581EE1"/>
    <w:rsid w:val="00582D58"/>
    <w:rsid w:val="005874C4"/>
    <w:rsid w:val="00587FDC"/>
    <w:rsid w:val="005909F8"/>
    <w:rsid w:val="00591161"/>
    <w:rsid w:val="00594453"/>
    <w:rsid w:val="00596E19"/>
    <w:rsid w:val="00597328"/>
    <w:rsid w:val="005A1A77"/>
    <w:rsid w:val="005A7371"/>
    <w:rsid w:val="005A7448"/>
    <w:rsid w:val="005B3F39"/>
    <w:rsid w:val="005B50E5"/>
    <w:rsid w:val="005B58EE"/>
    <w:rsid w:val="005B5D88"/>
    <w:rsid w:val="005B6DF8"/>
    <w:rsid w:val="005B7519"/>
    <w:rsid w:val="005C44B5"/>
    <w:rsid w:val="005C5177"/>
    <w:rsid w:val="005C7DD3"/>
    <w:rsid w:val="005D1033"/>
    <w:rsid w:val="005D67E0"/>
    <w:rsid w:val="005D7A1A"/>
    <w:rsid w:val="005D7AB7"/>
    <w:rsid w:val="005E040C"/>
    <w:rsid w:val="005E1CDF"/>
    <w:rsid w:val="005E258D"/>
    <w:rsid w:val="005E32FB"/>
    <w:rsid w:val="005E5F81"/>
    <w:rsid w:val="005E619A"/>
    <w:rsid w:val="005F3832"/>
    <w:rsid w:val="005F4861"/>
    <w:rsid w:val="005F4A15"/>
    <w:rsid w:val="005F6D79"/>
    <w:rsid w:val="006019CE"/>
    <w:rsid w:val="006024B1"/>
    <w:rsid w:val="00602F7E"/>
    <w:rsid w:val="006039EF"/>
    <w:rsid w:val="00610A57"/>
    <w:rsid w:val="00610B98"/>
    <w:rsid w:val="00611B4E"/>
    <w:rsid w:val="0061408A"/>
    <w:rsid w:val="00616F64"/>
    <w:rsid w:val="00617285"/>
    <w:rsid w:val="00617F96"/>
    <w:rsid w:val="00623862"/>
    <w:rsid w:val="006268ED"/>
    <w:rsid w:val="006272D0"/>
    <w:rsid w:val="00630A7E"/>
    <w:rsid w:val="00631358"/>
    <w:rsid w:val="00635F0E"/>
    <w:rsid w:val="0064449E"/>
    <w:rsid w:val="00647397"/>
    <w:rsid w:val="006526FD"/>
    <w:rsid w:val="00653ADA"/>
    <w:rsid w:val="00655A2B"/>
    <w:rsid w:val="006560A1"/>
    <w:rsid w:val="00657EAD"/>
    <w:rsid w:val="0066001C"/>
    <w:rsid w:val="00661358"/>
    <w:rsid w:val="0066137C"/>
    <w:rsid w:val="00663528"/>
    <w:rsid w:val="00663A30"/>
    <w:rsid w:val="00663A3C"/>
    <w:rsid w:val="00663C2E"/>
    <w:rsid w:val="00677D84"/>
    <w:rsid w:val="00685C55"/>
    <w:rsid w:val="006869DF"/>
    <w:rsid w:val="00687B39"/>
    <w:rsid w:val="00687BF9"/>
    <w:rsid w:val="00691BBE"/>
    <w:rsid w:val="00692F83"/>
    <w:rsid w:val="00694450"/>
    <w:rsid w:val="00697F0E"/>
    <w:rsid w:val="006A1747"/>
    <w:rsid w:val="006A18F4"/>
    <w:rsid w:val="006A260C"/>
    <w:rsid w:val="006A425E"/>
    <w:rsid w:val="006A57DA"/>
    <w:rsid w:val="006A5B9F"/>
    <w:rsid w:val="006A6B6F"/>
    <w:rsid w:val="006A79AA"/>
    <w:rsid w:val="006B087A"/>
    <w:rsid w:val="006B24CB"/>
    <w:rsid w:val="006B3660"/>
    <w:rsid w:val="006B497E"/>
    <w:rsid w:val="006B4E55"/>
    <w:rsid w:val="006B569F"/>
    <w:rsid w:val="006B5F8D"/>
    <w:rsid w:val="006B7884"/>
    <w:rsid w:val="006C122D"/>
    <w:rsid w:val="006C1796"/>
    <w:rsid w:val="006C2441"/>
    <w:rsid w:val="006C3162"/>
    <w:rsid w:val="006C3E3C"/>
    <w:rsid w:val="006C54AB"/>
    <w:rsid w:val="006C7FDD"/>
    <w:rsid w:val="006D05CB"/>
    <w:rsid w:val="006D0DB4"/>
    <w:rsid w:val="006D14E1"/>
    <w:rsid w:val="006D286B"/>
    <w:rsid w:val="006D3D1C"/>
    <w:rsid w:val="006D651F"/>
    <w:rsid w:val="006D73A7"/>
    <w:rsid w:val="006E00CA"/>
    <w:rsid w:val="006E0D49"/>
    <w:rsid w:val="006E11A4"/>
    <w:rsid w:val="006E180F"/>
    <w:rsid w:val="006E1A14"/>
    <w:rsid w:val="006E2C84"/>
    <w:rsid w:val="006E2EEB"/>
    <w:rsid w:val="006E3D5C"/>
    <w:rsid w:val="006F2CE4"/>
    <w:rsid w:val="006F3585"/>
    <w:rsid w:val="006F3836"/>
    <w:rsid w:val="006F5D9D"/>
    <w:rsid w:val="006F67E0"/>
    <w:rsid w:val="006F6B73"/>
    <w:rsid w:val="007002D6"/>
    <w:rsid w:val="0070120D"/>
    <w:rsid w:val="00702418"/>
    <w:rsid w:val="007024D1"/>
    <w:rsid w:val="00707F01"/>
    <w:rsid w:val="00711603"/>
    <w:rsid w:val="007125AA"/>
    <w:rsid w:val="00712EED"/>
    <w:rsid w:val="00713AA6"/>
    <w:rsid w:val="00715BB8"/>
    <w:rsid w:val="00722858"/>
    <w:rsid w:val="00722A48"/>
    <w:rsid w:val="00724129"/>
    <w:rsid w:val="00724E19"/>
    <w:rsid w:val="007268C2"/>
    <w:rsid w:val="00737FB3"/>
    <w:rsid w:val="00740EE4"/>
    <w:rsid w:val="00742006"/>
    <w:rsid w:val="00743297"/>
    <w:rsid w:val="00744E6A"/>
    <w:rsid w:val="00744F75"/>
    <w:rsid w:val="0075481A"/>
    <w:rsid w:val="00757AD9"/>
    <w:rsid w:val="00764239"/>
    <w:rsid w:val="007647FF"/>
    <w:rsid w:val="0076542A"/>
    <w:rsid w:val="00770F90"/>
    <w:rsid w:val="0077236B"/>
    <w:rsid w:val="0077273A"/>
    <w:rsid w:val="00773B4F"/>
    <w:rsid w:val="0078358E"/>
    <w:rsid w:val="0078359D"/>
    <w:rsid w:val="00783E1B"/>
    <w:rsid w:val="00784F0F"/>
    <w:rsid w:val="00784F44"/>
    <w:rsid w:val="007865E1"/>
    <w:rsid w:val="007900B9"/>
    <w:rsid w:val="00790644"/>
    <w:rsid w:val="00791F9C"/>
    <w:rsid w:val="007968AB"/>
    <w:rsid w:val="00796B74"/>
    <w:rsid w:val="007978A6"/>
    <w:rsid w:val="007A0B5A"/>
    <w:rsid w:val="007A1043"/>
    <w:rsid w:val="007A14E7"/>
    <w:rsid w:val="007A58F2"/>
    <w:rsid w:val="007A63CC"/>
    <w:rsid w:val="007A6A71"/>
    <w:rsid w:val="007B1EDD"/>
    <w:rsid w:val="007B2013"/>
    <w:rsid w:val="007B3EA5"/>
    <w:rsid w:val="007B449F"/>
    <w:rsid w:val="007B4FC4"/>
    <w:rsid w:val="007C242F"/>
    <w:rsid w:val="007C2D67"/>
    <w:rsid w:val="007C318F"/>
    <w:rsid w:val="007C72B9"/>
    <w:rsid w:val="007D052F"/>
    <w:rsid w:val="007D40E5"/>
    <w:rsid w:val="007D552D"/>
    <w:rsid w:val="007E00C2"/>
    <w:rsid w:val="007E0100"/>
    <w:rsid w:val="007E24BF"/>
    <w:rsid w:val="007E24D1"/>
    <w:rsid w:val="007E253D"/>
    <w:rsid w:val="007E43EA"/>
    <w:rsid w:val="007E56E5"/>
    <w:rsid w:val="007E6B39"/>
    <w:rsid w:val="007E732F"/>
    <w:rsid w:val="007E7D39"/>
    <w:rsid w:val="007F028C"/>
    <w:rsid w:val="007F3421"/>
    <w:rsid w:val="007F4893"/>
    <w:rsid w:val="007F6161"/>
    <w:rsid w:val="00800229"/>
    <w:rsid w:val="0080136E"/>
    <w:rsid w:val="00803DC9"/>
    <w:rsid w:val="00804E0F"/>
    <w:rsid w:val="00813E77"/>
    <w:rsid w:val="00815A89"/>
    <w:rsid w:val="00816486"/>
    <w:rsid w:val="00821096"/>
    <w:rsid w:val="0082355E"/>
    <w:rsid w:val="008326DF"/>
    <w:rsid w:val="00834860"/>
    <w:rsid w:val="00834DB6"/>
    <w:rsid w:val="00834E92"/>
    <w:rsid w:val="00835158"/>
    <w:rsid w:val="0083739B"/>
    <w:rsid w:val="00837B15"/>
    <w:rsid w:val="00841EB6"/>
    <w:rsid w:val="00843683"/>
    <w:rsid w:val="00844B03"/>
    <w:rsid w:val="008451FF"/>
    <w:rsid w:val="00846ACE"/>
    <w:rsid w:val="0085123D"/>
    <w:rsid w:val="00853697"/>
    <w:rsid w:val="008548A8"/>
    <w:rsid w:val="00854D46"/>
    <w:rsid w:val="00856B7D"/>
    <w:rsid w:val="008570E7"/>
    <w:rsid w:val="00860286"/>
    <w:rsid w:val="00862574"/>
    <w:rsid w:val="00863C47"/>
    <w:rsid w:val="00867C26"/>
    <w:rsid w:val="008703B5"/>
    <w:rsid w:val="00870A73"/>
    <w:rsid w:val="008777C0"/>
    <w:rsid w:val="00877EF7"/>
    <w:rsid w:val="0088039A"/>
    <w:rsid w:val="00880AA1"/>
    <w:rsid w:val="00886F2C"/>
    <w:rsid w:val="00890493"/>
    <w:rsid w:val="008913EF"/>
    <w:rsid w:val="00891CB0"/>
    <w:rsid w:val="008934CC"/>
    <w:rsid w:val="00893E90"/>
    <w:rsid w:val="00894D1E"/>
    <w:rsid w:val="00895652"/>
    <w:rsid w:val="008A356B"/>
    <w:rsid w:val="008A3B9E"/>
    <w:rsid w:val="008A3CC9"/>
    <w:rsid w:val="008B07A1"/>
    <w:rsid w:val="008B19F3"/>
    <w:rsid w:val="008B28C0"/>
    <w:rsid w:val="008B2B05"/>
    <w:rsid w:val="008B44ED"/>
    <w:rsid w:val="008B472D"/>
    <w:rsid w:val="008B57FE"/>
    <w:rsid w:val="008B6BFC"/>
    <w:rsid w:val="008C6ECA"/>
    <w:rsid w:val="008D2723"/>
    <w:rsid w:val="008D4113"/>
    <w:rsid w:val="008D5A3D"/>
    <w:rsid w:val="008E0792"/>
    <w:rsid w:val="008E0E57"/>
    <w:rsid w:val="008E16C4"/>
    <w:rsid w:val="008E3162"/>
    <w:rsid w:val="008E5A3D"/>
    <w:rsid w:val="008E79BB"/>
    <w:rsid w:val="008F084D"/>
    <w:rsid w:val="008F1727"/>
    <w:rsid w:val="008F4156"/>
    <w:rsid w:val="009011C6"/>
    <w:rsid w:val="009102C5"/>
    <w:rsid w:val="009105EE"/>
    <w:rsid w:val="00910FB9"/>
    <w:rsid w:val="009117E4"/>
    <w:rsid w:val="0091227B"/>
    <w:rsid w:val="009149E6"/>
    <w:rsid w:val="00914FFE"/>
    <w:rsid w:val="00915ABF"/>
    <w:rsid w:val="00917521"/>
    <w:rsid w:val="00920A6A"/>
    <w:rsid w:val="00920BF6"/>
    <w:rsid w:val="0092168C"/>
    <w:rsid w:val="00932E5F"/>
    <w:rsid w:val="009335A0"/>
    <w:rsid w:val="00933DE8"/>
    <w:rsid w:val="009361F8"/>
    <w:rsid w:val="00936515"/>
    <w:rsid w:val="00936DD1"/>
    <w:rsid w:val="00937664"/>
    <w:rsid w:val="00940EF2"/>
    <w:rsid w:val="009433F6"/>
    <w:rsid w:val="00943A3A"/>
    <w:rsid w:val="00945B40"/>
    <w:rsid w:val="00946FAF"/>
    <w:rsid w:val="0095112C"/>
    <w:rsid w:val="00952086"/>
    <w:rsid w:val="0095274E"/>
    <w:rsid w:val="009537CE"/>
    <w:rsid w:val="0096114A"/>
    <w:rsid w:val="0096433B"/>
    <w:rsid w:val="00965F67"/>
    <w:rsid w:val="0097111D"/>
    <w:rsid w:val="00972074"/>
    <w:rsid w:val="009740A8"/>
    <w:rsid w:val="00976F2F"/>
    <w:rsid w:val="009771CF"/>
    <w:rsid w:val="00980A39"/>
    <w:rsid w:val="00982A63"/>
    <w:rsid w:val="00984493"/>
    <w:rsid w:val="00985EA5"/>
    <w:rsid w:val="009865AD"/>
    <w:rsid w:val="00986727"/>
    <w:rsid w:val="009873D7"/>
    <w:rsid w:val="009903AD"/>
    <w:rsid w:val="00991237"/>
    <w:rsid w:val="00992045"/>
    <w:rsid w:val="00993254"/>
    <w:rsid w:val="0099329D"/>
    <w:rsid w:val="00994BBB"/>
    <w:rsid w:val="0099513D"/>
    <w:rsid w:val="009A3F26"/>
    <w:rsid w:val="009A721D"/>
    <w:rsid w:val="009A7619"/>
    <w:rsid w:val="009B1F60"/>
    <w:rsid w:val="009B320E"/>
    <w:rsid w:val="009C08EE"/>
    <w:rsid w:val="009C3B5A"/>
    <w:rsid w:val="009C3E16"/>
    <w:rsid w:val="009C59D9"/>
    <w:rsid w:val="009C6155"/>
    <w:rsid w:val="009D1C29"/>
    <w:rsid w:val="009E0898"/>
    <w:rsid w:val="009E1005"/>
    <w:rsid w:val="009E10B4"/>
    <w:rsid w:val="009E5471"/>
    <w:rsid w:val="009E5A9A"/>
    <w:rsid w:val="009E6219"/>
    <w:rsid w:val="009F055F"/>
    <w:rsid w:val="009F107C"/>
    <w:rsid w:val="009F4C26"/>
    <w:rsid w:val="009F53FA"/>
    <w:rsid w:val="00A0202A"/>
    <w:rsid w:val="00A10237"/>
    <w:rsid w:val="00A10C3F"/>
    <w:rsid w:val="00A11436"/>
    <w:rsid w:val="00A114ED"/>
    <w:rsid w:val="00A132A3"/>
    <w:rsid w:val="00A137E9"/>
    <w:rsid w:val="00A1394B"/>
    <w:rsid w:val="00A148B6"/>
    <w:rsid w:val="00A14D96"/>
    <w:rsid w:val="00A153BB"/>
    <w:rsid w:val="00A164D6"/>
    <w:rsid w:val="00A16BD7"/>
    <w:rsid w:val="00A21008"/>
    <w:rsid w:val="00A211E3"/>
    <w:rsid w:val="00A213B9"/>
    <w:rsid w:val="00A2220D"/>
    <w:rsid w:val="00A2229A"/>
    <w:rsid w:val="00A22A41"/>
    <w:rsid w:val="00A239B8"/>
    <w:rsid w:val="00A24516"/>
    <w:rsid w:val="00A251A1"/>
    <w:rsid w:val="00A309CE"/>
    <w:rsid w:val="00A30B10"/>
    <w:rsid w:val="00A32D8F"/>
    <w:rsid w:val="00A34184"/>
    <w:rsid w:val="00A34579"/>
    <w:rsid w:val="00A365F9"/>
    <w:rsid w:val="00A37571"/>
    <w:rsid w:val="00A40C13"/>
    <w:rsid w:val="00A42853"/>
    <w:rsid w:val="00A448C6"/>
    <w:rsid w:val="00A46EE1"/>
    <w:rsid w:val="00A46EF4"/>
    <w:rsid w:val="00A4735A"/>
    <w:rsid w:val="00A51D09"/>
    <w:rsid w:val="00A51DEA"/>
    <w:rsid w:val="00A52B0E"/>
    <w:rsid w:val="00A53039"/>
    <w:rsid w:val="00A56982"/>
    <w:rsid w:val="00A57015"/>
    <w:rsid w:val="00A63401"/>
    <w:rsid w:val="00A649A0"/>
    <w:rsid w:val="00A6534C"/>
    <w:rsid w:val="00A66124"/>
    <w:rsid w:val="00A70A84"/>
    <w:rsid w:val="00A70ABA"/>
    <w:rsid w:val="00A73E68"/>
    <w:rsid w:val="00A8001C"/>
    <w:rsid w:val="00A81145"/>
    <w:rsid w:val="00A82EB5"/>
    <w:rsid w:val="00A83517"/>
    <w:rsid w:val="00A83F54"/>
    <w:rsid w:val="00A85C3B"/>
    <w:rsid w:val="00A86631"/>
    <w:rsid w:val="00A86734"/>
    <w:rsid w:val="00A900DC"/>
    <w:rsid w:val="00A91495"/>
    <w:rsid w:val="00A91AAF"/>
    <w:rsid w:val="00A91D29"/>
    <w:rsid w:val="00A92C01"/>
    <w:rsid w:val="00A92E61"/>
    <w:rsid w:val="00A944FE"/>
    <w:rsid w:val="00A9466C"/>
    <w:rsid w:val="00A94C73"/>
    <w:rsid w:val="00A9506C"/>
    <w:rsid w:val="00A9664A"/>
    <w:rsid w:val="00A97AC8"/>
    <w:rsid w:val="00AA3AAC"/>
    <w:rsid w:val="00AA5186"/>
    <w:rsid w:val="00AA5BC5"/>
    <w:rsid w:val="00AB1528"/>
    <w:rsid w:val="00AB2A88"/>
    <w:rsid w:val="00AB30CD"/>
    <w:rsid w:val="00AB31F2"/>
    <w:rsid w:val="00AB5201"/>
    <w:rsid w:val="00AB73F1"/>
    <w:rsid w:val="00AC068E"/>
    <w:rsid w:val="00AC0874"/>
    <w:rsid w:val="00AC20C4"/>
    <w:rsid w:val="00AC2881"/>
    <w:rsid w:val="00AC2A53"/>
    <w:rsid w:val="00AC5626"/>
    <w:rsid w:val="00AC5BC8"/>
    <w:rsid w:val="00AC6309"/>
    <w:rsid w:val="00AD009C"/>
    <w:rsid w:val="00AD0422"/>
    <w:rsid w:val="00AD0792"/>
    <w:rsid w:val="00AD0F24"/>
    <w:rsid w:val="00AD1329"/>
    <w:rsid w:val="00AD3CB0"/>
    <w:rsid w:val="00AD48FC"/>
    <w:rsid w:val="00AD64C5"/>
    <w:rsid w:val="00AD6517"/>
    <w:rsid w:val="00AD6648"/>
    <w:rsid w:val="00AE0D44"/>
    <w:rsid w:val="00AE5B13"/>
    <w:rsid w:val="00AE79AF"/>
    <w:rsid w:val="00AF06C5"/>
    <w:rsid w:val="00AF2F6A"/>
    <w:rsid w:val="00AF437C"/>
    <w:rsid w:val="00AF5E62"/>
    <w:rsid w:val="00AF5F62"/>
    <w:rsid w:val="00AF7B6A"/>
    <w:rsid w:val="00AF7B8F"/>
    <w:rsid w:val="00B021B4"/>
    <w:rsid w:val="00B05076"/>
    <w:rsid w:val="00B06C95"/>
    <w:rsid w:val="00B103AE"/>
    <w:rsid w:val="00B125D8"/>
    <w:rsid w:val="00B16111"/>
    <w:rsid w:val="00B17A39"/>
    <w:rsid w:val="00B20CFC"/>
    <w:rsid w:val="00B21FDB"/>
    <w:rsid w:val="00B265D3"/>
    <w:rsid w:val="00B27650"/>
    <w:rsid w:val="00B30C5E"/>
    <w:rsid w:val="00B32506"/>
    <w:rsid w:val="00B32EA4"/>
    <w:rsid w:val="00B359F3"/>
    <w:rsid w:val="00B36D36"/>
    <w:rsid w:val="00B36D68"/>
    <w:rsid w:val="00B44259"/>
    <w:rsid w:val="00B470AF"/>
    <w:rsid w:val="00B5141D"/>
    <w:rsid w:val="00B520A3"/>
    <w:rsid w:val="00B56203"/>
    <w:rsid w:val="00B600D3"/>
    <w:rsid w:val="00B60E5E"/>
    <w:rsid w:val="00B63437"/>
    <w:rsid w:val="00B6668A"/>
    <w:rsid w:val="00B66B1B"/>
    <w:rsid w:val="00B67CA1"/>
    <w:rsid w:val="00B737A3"/>
    <w:rsid w:val="00B74FA7"/>
    <w:rsid w:val="00B767AA"/>
    <w:rsid w:val="00B802DC"/>
    <w:rsid w:val="00B807D2"/>
    <w:rsid w:val="00B813BC"/>
    <w:rsid w:val="00B828BB"/>
    <w:rsid w:val="00B82AE5"/>
    <w:rsid w:val="00B82C4B"/>
    <w:rsid w:val="00B82D52"/>
    <w:rsid w:val="00B853DE"/>
    <w:rsid w:val="00B8555B"/>
    <w:rsid w:val="00B915E9"/>
    <w:rsid w:val="00B93BEC"/>
    <w:rsid w:val="00B961FB"/>
    <w:rsid w:val="00BA2B94"/>
    <w:rsid w:val="00BA50DC"/>
    <w:rsid w:val="00BA5ECB"/>
    <w:rsid w:val="00BA7618"/>
    <w:rsid w:val="00BB0709"/>
    <w:rsid w:val="00BB14A5"/>
    <w:rsid w:val="00BB1662"/>
    <w:rsid w:val="00BB540F"/>
    <w:rsid w:val="00BB6E8B"/>
    <w:rsid w:val="00BC2BDA"/>
    <w:rsid w:val="00BC4FC4"/>
    <w:rsid w:val="00BC5458"/>
    <w:rsid w:val="00BC61D1"/>
    <w:rsid w:val="00BC7A28"/>
    <w:rsid w:val="00BD71F3"/>
    <w:rsid w:val="00BD76E9"/>
    <w:rsid w:val="00BD7D06"/>
    <w:rsid w:val="00BE1D01"/>
    <w:rsid w:val="00BE2BFD"/>
    <w:rsid w:val="00BE53EE"/>
    <w:rsid w:val="00BE5708"/>
    <w:rsid w:val="00BF1824"/>
    <w:rsid w:val="00BF3EAF"/>
    <w:rsid w:val="00BF60B2"/>
    <w:rsid w:val="00BF75C0"/>
    <w:rsid w:val="00C0346F"/>
    <w:rsid w:val="00C0417C"/>
    <w:rsid w:val="00C04225"/>
    <w:rsid w:val="00C0441A"/>
    <w:rsid w:val="00C04FB2"/>
    <w:rsid w:val="00C07259"/>
    <w:rsid w:val="00C07AC9"/>
    <w:rsid w:val="00C10100"/>
    <w:rsid w:val="00C10D14"/>
    <w:rsid w:val="00C110C9"/>
    <w:rsid w:val="00C115A8"/>
    <w:rsid w:val="00C1245D"/>
    <w:rsid w:val="00C15E58"/>
    <w:rsid w:val="00C222CE"/>
    <w:rsid w:val="00C22A2C"/>
    <w:rsid w:val="00C23870"/>
    <w:rsid w:val="00C25280"/>
    <w:rsid w:val="00C253FB"/>
    <w:rsid w:val="00C26518"/>
    <w:rsid w:val="00C275BD"/>
    <w:rsid w:val="00C27A21"/>
    <w:rsid w:val="00C34757"/>
    <w:rsid w:val="00C36E45"/>
    <w:rsid w:val="00C37994"/>
    <w:rsid w:val="00C41C06"/>
    <w:rsid w:val="00C42E01"/>
    <w:rsid w:val="00C452CE"/>
    <w:rsid w:val="00C46457"/>
    <w:rsid w:val="00C503D8"/>
    <w:rsid w:val="00C510E4"/>
    <w:rsid w:val="00C5275A"/>
    <w:rsid w:val="00C52BD0"/>
    <w:rsid w:val="00C54E1C"/>
    <w:rsid w:val="00C568F5"/>
    <w:rsid w:val="00C63AE6"/>
    <w:rsid w:val="00C64A41"/>
    <w:rsid w:val="00C65231"/>
    <w:rsid w:val="00C7052D"/>
    <w:rsid w:val="00C723CD"/>
    <w:rsid w:val="00C73285"/>
    <w:rsid w:val="00C73695"/>
    <w:rsid w:val="00C74267"/>
    <w:rsid w:val="00C76A85"/>
    <w:rsid w:val="00C8117F"/>
    <w:rsid w:val="00C8152A"/>
    <w:rsid w:val="00C8210E"/>
    <w:rsid w:val="00C839E8"/>
    <w:rsid w:val="00C83DCA"/>
    <w:rsid w:val="00C83DE3"/>
    <w:rsid w:val="00C84486"/>
    <w:rsid w:val="00C8491D"/>
    <w:rsid w:val="00C86BF7"/>
    <w:rsid w:val="00C925A7"/>
    <w:rsid w:val="00C959B0"/>
    <w:rsid w:val="00CA2E40"/>
    <w:rsid w:val="00CA543A"/>
    <w:rsid w:val="00CA590D"/>
    <w:rsid w:val="00CA6F2E"/>
    <w:rsid w:val="00CA701D"/>
    <w:rsid w:val="00CA73BE"/>
    <w:rsid w:val="00CB00C7"/>
    <w:rsid w:val="00CB10CA"/>
    <w:rsid w:val="00CB2FBB"/>
    <w:rsid w:val="00CB309B"/>
    <w:rsid w:val="00CB3541"/>
    <w:rsid w:val="00CB58A4"/>
    <w:rsid w:val="00CB7277"/>
    <w:rsid w:val="00CB78A4"/>
    <w:rsid w:val="00CB7F51"/>
    <w:rsid w:val="00CC1D16"/>
    <w:rsid w:val="00CC1ECF"/>
    <w:rsid w:val="00CC5EEF"/>
    <w:rsid w:val="00CC62FD"/>
    <w:rsid w:val="00CC7D25"/>
    <w:rsid w:val="00CD058A"/>
    <w:rsid w:val="00CD64E7"/>
    <w:rsid w:val="00CE13F0"/>
    <w:rsid w:val="00CE306C"/>
    <w:rsid w:val="00CE362C"/>
    <w:rsid w:val="00CE3EBC"/>
    <w:rsid w:val="00CE4A26"/>
    <w:rsid w:val="00CE51B5"/>
    <w:rsid w:val="00CE63F8"/>
    <w:rsid w:val="00CE68F7"/>
    <w:rsid w:val="00CF0D5C"/>
    <w:rsid w:val="00CF7DED"/>
    <w:rsid w:val="00D0105F"/>
    <w:rsid w:val="00D01382"/>
    <w:rsid w:val="00D01598"/>
    <w:rsid w:val="00D03290"/>
    <w:rsid w:val="00D03FBE"/>
    <w:rsid w:val="00D07489"/>
    <w:rsid w:val="00D11257"/>
    <w:rsid w:val="00D12EBD"/>
    <w:rsid w:val="00D17F43"/>
    <w:rsid w:val="00D214A2"/>
    <w:rsid w:val="00D229AF"/>
    <w:rsid w:val="00D24368"/>
    <w:rsid w:val="00D25B64"/>
    <w:rsid w:val="00D26798"/>
    <w:rsid w:val="00D334DC"/>
    <w:rsid w:val="00D339F7"/>
    <w:rsid w:val="00D34296"/>
    <w:rsid w:val="00D34722"/>
    <w:rsid w:val="00D3592D"/>
    <w:rsid w:val="00D42686"/>
    <w:rsid w:val="00D453D9"/>
    <w:rsid w:val="00D535FB"/>
    <w:rsid w:val="00D538A8"/>
    <w:rsid w:val="00D556BE"/>
    <w:rsid w:val="00D5635A"/>
    <w:rsid w:val="00D601C5"/>
    <w:rsid w:val="00D60249"/>
    <w:rsid w:val="00D60867"/>
    <w:rsid w:val="00D60C30"/>
    <w:rsid w:val="00D6190B"/>
    <w:rsid w:val="00D61C8F"/>
    <w:rsid w:val="00D62174"/>
    <w:rsid w:val="00D65519"/>
    <w:rsid w:val="00D663F6"/>
    <w:rsid w:val="00D66C6D"/>
    <w:rsid w:val="00D678F7"/>
    <w:rsid w:val="00D7069A"/>
    <w:rsid w:val="00D72CC4"/>
    <w:rsid w:val="00D771EC"/>
    <w:rsid w:val="00D8130E"/>
    <w:rsid w:val="00D82EC2"/>
    <w:rsid w:val="00D8775E"/>
    <w:rsid w:val="00D93A86"/>
    <w:rsid w:val="00D93B28"/>
    <w:rsid w:val="00D93FCB"/>
    <w:rsid w:val="00D950B8"/>
    <w:rsid w:val="00D95E1E"/>
    <w:rsid w:val="00D9738A"/>
    <w:rsid w:val="00D97ECD"/>
    <w:rsid w:val="00DA0E36"/>
    <w:rsid w:val="00DA2B27"/>
    <w:rsid w:val="00DA3235"/>
    <w:rsid w:val="00DA3A68"/>
    <w:rsid w:val="00DA532E"/>
    <w:rsid w:val="00DA7A22"/>
    <w:rsid w:val="00DB0952"/>
    <w:rsid w:val="00DB0AC3"/>
    <w:rsid w:val="00DB13C2"/>
    <w:rsid w:val="00DB16A4"/>
    <w:rsid w:val="00DB2731"/>
    <w:rsid w:val="00DB410A"/>
    <w:rsid w:val="00DB56BB"/>
    <w:rsid w:val="00DC0764"/>
    <w:rsid w:val="00DC0AA2"/>
    <w:rsid w:val="00DC2575"/>
    <w:rsid w:val="00DC3B6B"/>
    <w:rsid w:val="00DC458D"/>
    <w:rsid w:val="00DD3CCB"/>
    <w:rsid w:val="00DD4895"/>
    <w:rsid w:val="00DD7313"/>
    <w:rsid w:val="00DE0B43"/>
    <w:rsid w:val="00DE0C6A"/>
    <w:rsid w:val="00DE3DA6"/>
    <w:rsid w:val="00DE4856"/>
    <w:rsid w:val="00DE62F4"/>
    <w:rsid w:val="00DE6B1C"/>
    <w:rsid w:val="00DE7048"/>
    <w:rsid w:val="00DF058A"/>
    <w:rsid w:val="00DF199D"/>
    <w:rsid w:val="00DF21F7"/>
    <w:rsid w:val="00DF3794"/>
    <w:rsid w:val="00DF448E"/>
    <w:rsid w:val="00DF6430"/>
    <w:rsid w:val="00DF709D"/>
    <w:rsid w:val="00E02CC4"/>
    <w:rsid w:val="00E02FC5"/>
    <w:rsid w:val="00E05AB5"/>
    <w:rsid w:val="00E06B1E"/>
    <w:rsid w:val="00E07E5C"/>
    <w:rsid w:val="00E14619"/>
    <w:rsid w:val="00E14ADA"/>
    <w:rsid w:val="00E160BC"/>
    <w:rsid w:val="00E16287"/>
    <w:rsid w:val="00E2290E"/>
    <w:rsid w:val="00E23DDE"/>
    <w:rsid w:val="00E25D99"/>
    <w:rsid w:val="00E27FAA"/>
    <w:rsid w:val="00E31DAF"/>
    <w:rsid w:val="00E3296A"/>
    <w:rsid w:val="00E37133"/>
    <w:rsid w:val="00E413F8"/>
    <w:rsid w:val="00E436A7"/>
    <w:rsid w:val="00E449C1"/>
    <w:rsid w:val="00E46E07"/>
    <w:rsid w:val="00E47904"/>
    <w:rsid w:val="00E50848"/>
    <w:rsid w:val="00E54F46"/>
    <w:rsid w:val="00E557BE"/>
    <w:rsid w:val="00E60127"/>
    <w:rsid w:val="00E615E7"/>
    <w:rsid w:val="00E644A0"/>
    <w:rsid w:val="00E668FC"/>
    <w:rsid w:val="00E679B4"/>
    <w:rsid w:val="00E71D6E"/>
    <w:rsid w:val="00E71F1D"/>
    <w:rsid w:val="00E74ACD"/>
    <w:rsid w:val="00E74C9D"/>
    <w:rsid w:val="00E75827"/>
    <w:rsid w:val="00E84357"/>
    <w:rsid w:val="00E844C2"/>
    <w:rsid w:val="00E87507"/>
    <w:rsid w:val="00E87C21"/>
    <w:rsid w:val="00E94702"/>
    <w:rsid w:val="00E97C9B"/>
    <w:rsid w:val="00EA1750"/>
    <w:rsid w:val="00EA1804"/>
    <w:rsid w:val="00EA2BED"/>
    <w:rsid w:val="00EA341E"/>
    <w:rsid w:val="00EA37CD"/>
    <w:rsid w:val="00EA46C9"/>
    <w:rsid w:val="00EA6A9B"/>
    <w:rsid w:val="00EA78EC"/>
    <w:rsid w:val="00EA7E44"/>
    <w:rsid w:val="00EB552B"/>
    <w:rsid w:val="00EB58F5"/>
    <w:rsid w:val="00EB6507"/>
    <w:rsid w:val="00EB6D9D"/>
    <w:rsid w:val="00EC4EF5"/>
    <w:rsid w:val="00EC5A9D"/>
    <w:rsid w:val="00ED0571"/>
    <w:rsid w:val="00ED0E93"/>
    <w:rsid w:val="00ED196F"/>
    <w:rsid w:val="00ED246F"/>
    <w:rsid w:val="00ED316A"/>
    <w:rsid w:val="00ED368D"/>
    <w:rsid w:val="00ED6347"/>
    <w:rsid w:val="00EE0D42"/>
    <w:rsid w:val="00EE3D18"/>
    <w:rsid w:val="00EE5145"/>
    <w:rsid w:val="00EE7E60"/>
    <w:rsid w:val="00EF065E"/>
    <w:rsid w:val="00EF3312"/>
    <w:rsid w:val="00EF6A99"/>
    <w:rsid w:val="00EF6C8C"/>
    <w:rsid w:val="00F011D0"/>
    <w:rsid w:val="00F05395"/>
    <w:rsid w:val="00F05982"/>
    <w:rsid w:val="00F05B0B"/>
    <w:rsid w:val="00F07C58"/>
    <w:rsid w:val="00F123F7"/>
    <w:rsid w:val="00F1276A"/>
    <w:rsid w:val="00F13409"/>
    <w:rsid w:val="00F177B4"/>
    <w:rsid w:val="00F22C93"/>
    <w:rsid w:val="00F22FB3"/>
    <w:rsid w:val="00F230C9"/>
    <w:rsid w:val="00F26B75"/>
    <w:rsid w:val="00F31ABD"/>
    <w:rsid w:val="00F34F12"/>
    <w:rsid w:val="00F358EC"/>
    <w:rsid w:val="00F371AC"/>
    <w:rsid w:val="00F4039C"/>
    <w:rsid w:val="00F4728C"/>
    <w:rsid w:val="00F473C6"/>
    <w:rsid w:val="00F4799C"/>
    <w:rsid w:val="00F51AE9"/>
    <w:rsid w:val="00F51B55"/>
    <w:rsid w:val="00F5241D"/>
    <w:rsid w:val="00F53A0F"/>
    <w:rsid w:val="00F54E3F"/>
    <w:rsid w:val="00F55FB4"/>
    <w:rsid w:val="00F5731D"/>
    <w:rsid w:val="00F61144"/>
    <w:rsid w:val="00F6515E"/>
    <w:rsid w:val="00F6635E"/>
    <w:rsid w:val="00F7044C"/>
    <w:rsid w:val="00F70F30"/>
    <w:rsid w:val="00F712B2"/>
    <w:rsid w:val="00F71B12"/>
    <w:rsid w:val="00F72C4A"/>
    <w:rsid w:val="00F73E09"/>
    <w:rsid w:val="00F748C4"/>
    <w:rsid w:val="00F758B8"/>
    <w:rsid w:val="00F766F8"/>
    <w:rsid w:val="00F77A54"/>
    <w:rsid w:val="00F77D51"/>
    <w:rsid w:val="00F80D03"/>
    <w:rsid w:val="00F8130F"/>
    <w:rsid w:val="00F83E33"/>
    <w:rsid w:val="00F847B7"/>
    <w:rsid w:val="00F86D5C"/>
    <w:rsid w:val="00F876B9"/>
    <w:rsid w:val="00F87E1E"/>
    <w:rsid w:val="00F90ADC"/>
    <w:rsid w:val="00F9243A"/>
    <w:rsid w:val="00F93995"/>
    <w:rsid w:val="00F9420C"/>
    <w:rsid w:val="00F95B67"/>
    <w:rsid w:val="00F96C95"/>
    <w:rsid w:val="00F96EBB"/>
    <w:rsid w:val="00FA0151"/>
    <w:rsid w:val="00FA01E8"/>
    <w:rsid w:val="00FA1D4C"/>
    <w:rsid w:val="00FA79F9"/>
    <w:rsid w:val="00FB0C5B"/>
    <w:rsid w:val="00FB274E"/>
    <w:rsid w:val="00FB2FE9"/>
    <w:rsid w:val="00FB325E"/>
    <w:rsid w:val="00FB4637"/>
    <w:rsid w:val="00FB4C8B"/>
    <w:rsid w:val="00FB4D6B"/>
    <w:rsid w:val="00FB593A"/>
    <w:rsid w:val="00FB6F08"/>
    <w:rsid w:val="00FC1A9E"/>
    <w:rsid w:val="00FC2315"/>
    <w:rsid w:val="00FC3005"/>
    <w:rsid w:val="00FC6DDF"/>
    <w:rsid w:val="00FD0312"/>
    <w:rsid w:val="00FD3824"/>
    <w:rsid w:val="00FD391E"/>
    <w:rsid w:val="00FD41DA"/>
    <w:rsid w:val="00FE5E4B"/>
    <w:rsid w:val="00FE6DD8"/>
    <w:rsid w:val="00FF14DB"/>
    <w:rsid w:val="00FF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A2B"/>
  <w15:chartTrackingRefBased/>
  <w15:docId w15:val="{BD4519AF-D4B3-4DE9-BBF4-D73CB64B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34"/>
    <w:qFormat/>
    <w:rsid w:val="003B3563"/>
    <w:pPr>
      <w:ind w:left="720"/>
      <w:contextualSpacing/>
    </w:pPr>
  </w:style>
  <w:style w:type="character" w:customStyle="1" w:styleId="costarpage">
    <w:name w:val="co_starpage"/>
    <w:basedOn w:val="DefaultParagraphFont"/>
    <w:rsid w:val="00476ED1"/>
  </w:style>
  <w:style w:type="character" w:styleId="CommentReference">
    <w:name w:val="annotation reference"/>
    <w:basedOn w:val="DefaultParagraphFont"/>
    <w:uiPriority w:val="99"/>
    <w:semiHidden/>
    <w:unhideWhenUsed/>
    <w:rsid w:val="00A8001C"/>
    <w:rPr>
      <w:sz w:val="16"/>
      <w:szCs w:val="16"/>
    </w:rPr>
  </w:style>
  <w:style w:type="paragraph" w:styleId="CommentText">
    <w:name w:val="annotation text"/>
    <w:basedOn w:val="Normal"/>
    <w:link w:val="CommentTextChar"/>
    <w:uiPriority w:val="99"/>
    <w:unhideWhenUsed/>
    <w:rsid w:val="00A8001C"/>
    <w:rPr>
      <w:sz w:val="20"/>
      <w:szCs w:val="20"/>
    </w:rPr>
  </w:style>
  <w:style w:type="character" w:customStyle="1" w:styleId="CommentTextChar">
    <w:name w:val="Comment Text Char"/>
    <w:basedOn w:val="DefaultParagraphFont"/>
    <w:link w:val="CommentText"/>
    <w:uiPriority w:val="99"/>
    <w:rsid w:val="00A8001C"/>
    <w:rPr>
      <w:sz w:val="20"/>
      <w:szCs w:val="20"/>
    </w:rPr>
  </w:style>
  <w:style w:type="paragraph" w:styleId="CommentSubject">
    <w:name w:val="annotation subject"/>
    <w:basedOn w:val="CommentText"/>
    <w:next w:val="CommentText"/>
    <w:link w:val="CommentSubjectChar"/>
    <w:uiPriority w:val="99"/>
    <w:semiHidden/>
    <w:unhideWhenUsed/>
    <w:rsid w:val="00A8001C"/>
    <w:rPr>
      <w:b/>
      <w:bCs/>
    </w:rPr>
  </w:style>
  <w:style w:type="character" w:customStyle="1" w:styleId="CommentSubjectChar">
    <w:name w:val="Comment Subject Char"/>
    <w:basedOn w:val="CommentTextChar"/>
    <w:link w:val="CommentSubject"/>
    <w:uiPriority w:val="99"/>
    <w:semiHidden/>
    <w:rsid w:val="00A8001C"/>
    <w:rPr>
      <w:b/>
      <w:bCs/>
      <w:sz w:val="20"/>
      <w:szCs w:val="20"/>
    </w:rPr>
  </w:style>
  <w:style w:type="character" w:styleId="Hyperlink">
    <w:name w:val="Hyperlink"/>
    <w:basedOn w:val="DefaultParagraphFont"/>
    <w:uiPriority w:val="99"/>
    <w:semiHidden/>
    <w:unhideWhenUsed/>
    <w:rsid w:val="00DA0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3735">
      <w:bodyDiv w:val="1"/>
      <w:marLeft w:val="0"/>
      <w:marRight w:val="0"/>
      <w:marTop w:val="0"/>
      <w:marBottom w:val="0"/>
      <w:divBdr>
        <w:top w:val="none" w:sz="0" w:space="0" w:color="auto"/>
        <w:left w:val="none" w:sz="0" w:space="0" w:color="auto"/>
        <w:bottom w:val="none" w:sz="0" w:space="0" w:color="auto"/>
        <w:right w:val="none" w:sz="0" w:space="0" w:color="auto"/>
      </w:divBdr>
      <w:divsChild>
        <w:div w:id="1356341754">
          <w:marLeft w:val="0"/>
          <w:marRight w:val="0"/>
          <w:marTop w:val="0"/>
          <w:marBottom w:val="0"/>
          <w:divBdr>
            <w:top w:val="none" w:sz="0" w:space="0" w:color="3D3D3D"/>
            <w:left w:val="none" w:sz="0" w:space="0" w:color="3D3D3D"/>
            <w:bottom w:val="none" w:sz="0" w:space="0" w:color="3D3D3D"/>
            <w:right w:val="none" w:sz="0" w:space="0" w:color="3D3D3D"/>
          </w:divBdr>
          <w:divsChild>
            <w:div w:id="8601707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0493410">
      <w:bodyDiv w:val="1"/>
      <w:marLeft w:val="0"/>
      <w:marRight w:val="0"/>
      <w:marTop w:val="0"/>
      <w:marBottom w:val="0"/>
      <w:divBdr>
        <w:top w:val="none" w:sz="0" w:space="0" w:color="auto"/>
        <w:left w:val="none" w:sz="0" w:space="0" w:color="auto"/>
        <w:bottom w:val="none" w:sz="0" w:space="0" w:color="auto"/>
        <w:right w:val="none" w:sz="0" w:space="0" w:color="auto"/>
      </w:divBdr>
      <w:divsChild>
        <w:div w:id="1712418857">
          <w:marLeft w:val="0"/>
          <w:marRight w:val="0"/>
          <w:marTop w:val="0"/>
          <w:marBottom w:val="0"/>
          <w:divBdr>
            <w:top w:val="none" w:sz="0" w:space="0" w:color="3D3D3D"/>
            <w:left w:val="none" w:sz="0" w:space="0" w:color="3D3D3D"/>
            <w:bottom w:val="none" w:sz="0" w:space="0" w:color="3D3D3D"/>
            <w:right w:val="none" w:sz="0" w:space="0" w:color="3D3D3D"/>
          </w:divBdr>
          <w:divsChild>
            <w:div w:id="17603682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536629">
      <w:bodyDiv w:val="1"/>
      <w:marLeft w:val="0"/>
      <w:marRight w:val="0"/>
      <w:marTop w:val="0"/>
      <w:marBottom w:val="0"/>
      <w:divBdr>
        <w:top w:val="none" w:sz="0" w:space="0" w:color="auto"/>
        <w:left w:val="none" w:sz="0" w:space="0" w:color="auto"/>
        <w:bottom w:val="none" w:sz="0" w:space="0" w:color="auto"/>
        <w:right w:val="none" w:sz="0" w:space="0" w:color="auto"/>
      </w:divBdr>
      <w:divsChild>
        <w:div w:id="1388725560">
          <w:marLeft w:val="0"/>
          <w:marRight w:val="0"/>
          <w:marTop w:val="0"/>
          <w:marBottom w:val="0"/>
          <w:divBdr>
            <w:top w:val="none" w:sz="0" w:space="0" w:color="3D3D3D"/>
            <w:left w:val="none" w:sz="0" w:space="0" w:color="3D3D3D"/>
            <w:bottom w:val="none" w:sz="0" w:space="0" w:color="3D3D3D"/>
            <w:right w:val="none" w:sz="0" w:space="0" w:color="3D3D3D"/>
          </w:divBdr>
          <w:divsChild>
            <w:div w:id="15119175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0969596">
      <w:bodyDiv w:val="1"/>
      <w:marLeft w:val="0"/>
      <w:marRight w:val="0"/>
      <w:marTop w:val="0"/>
      <w:marBottom w:val="0"/>
      <w:divBdr>
        <w:top w:val="none" w:sz="0" w:space="0" w:color="auto"/>
        <w:left w:val="none" w:sz="0" w:space="0" w:color="auto"/>
        <w:bottom w:val="none" w:sz="0" w:space="0" w:color="auto"/>
        <w:right w:val="none" w:sz="0" w:space="0" w:color="auto"/>
      </w:divBdr>
      <w:divsChild>
        <w:div w:id="1656379458">
          <w:marLeft w:val="0"/>
          <w:marRight w:val="0"/>
          <w:marTop w:val="0"/>
          <w:marBottom w:val="0"/>
          <w:divBdr>
            <w:top w:val="none" w:sz="0" w:space="0" w:color="3D3D3D"/>
            <w:left w:val="none" w:sz="0" w:space="0" w:color="3D3D3D"/>
            <w:bottom w:val="none" w:sz="0" w:space="0" w:color="3D3D3D"/>
            <w:right w:val="none" w:sz="0" w:space="0" w:color="3D3D3D"/>
          </w:divBdr>
          <w:divsChild>
            <w:div w:id="5730479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46963627">
      <w:bodyDiv w:val="1"/>
      <w:marLeft w:val="0"/>
      <w:marRight w:val="0"/>
      <w:marTop w:val="0"/>
      <w:marBottom w:val="0"/>
      <w:divBdr>
        <w:top w:val="none" w:sz="0" w:space="0" w:color="auto"/>
        <w:left w:val="none" w:sz="0" w:space="0" w:color="auto"/>
        <w:bottom w:val="none" w:sz="0" w:space="0" w:color="auto"/>
        <w:right w:val="none" w:sz="0" w:space="0" w:color="auto"/>
      </w:divBdr>
      <w:divsChild>
        <w:div w:id="639193307">
          <w:marLeft w:val="0"/>
          <w:marRight w:val="0"/>
          <w:marTop w:val="0"/>
          <w:marBottom w:val="0"/>
          <w:divBdr>
            <w:top w:val="none" w:sz="0" w:space="0" w:color="3D3D3D"/>
            <w:left w:val="none" w:sz="0" w:space="0" w:color="3D3D3D"/>
            <w:bottom w:val="none" w:sz="0" w:space="0" w:color="3D3D3D"/>
            <w:right w:val="none" w:sz="0" w:space="0" w:color="3D3D3D"/>
          </w:divBdr>
        </w:div>
      </w:divsChild>
    </w:div>
    <w:div w:id="260263622">
      <w:bodyDiv w:val="1"/>
      <w:marLeft w:val="0"/>
      <w:marRight w:val="0"/>
      <w:marTop w:val="0"/>
      <w:marBottom w:val="0"/>
      <w:divBdr>
        <w:top w:val="none" w:sz="0" w:space="0" w:color="auto"/>
        <w:left w:val="none" w:sz="0" w:space="0" w:color="auto"/>
        <w:bottom w:val="none" w:sz="0" w:space="0" w:color="auto"/>
        <w:right w:val="none" w:sz="0" w:space="0" w:color="auto"/>
      </w:divBdr>
      <w:divsChild>
        <w:div w:id="1300452565">
          <w:marLeft w:val="0"/>
          <w:marRight w:val="0"/>
          <w:marTop w:val="0"/>
          <w:marBottom w:val="0"/>
          <w:divBdr>
            <w:top w:val="none" w:sz="0" w:space="0" w:color="3D3D3D"/>
            <w:left w:val="none" w:sz="0" w:space="0" w:color="3D3D3D"/>
            <w:bottom w:val="none" w:sz="0" w:space="0" w:color="3D3D3D"/>
            <w:right w:val="none" w:sz="0" w:space="0" w:color="3D3D3D"/>
          </w:divBdr>
          <w:divsChild>
            <w:div w:id="66952231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66350697">
      <w:bodyDiv w:val="1"/>
      <w:marLeft w:val="0"/>
      <w:marRight w:val="0"/>
      <w:marTop w:val="0"/>
      <w:marBottom w:val="0"/>
      <w:divBdr>
        <w:top w:val="none" w:sz="0" w:space="0" w:color="auto"/>
        <w:left w:val="none" w:sz="0" w:space="0" w:color="auto"/>
        <w:bottom w:val="none" w:sz="0" w:space="0" w:color="auto"/>
        <w:right w:val="none" w:sz="0" w:space="0" w:color="auto"/>
      </w:divBdr>
      <w:divsChild>
        <w:div w:id="727922532">
          <w:marLeft w:val="0"/>
          <w:marRight w:val="0"/>
          <w:marTop w:val="0"/>
          <w:marBottom w:val="0"/>
          <w:divBdr>
            <w:top w:val="none" w:sz="0" w:space="0" w:color="3D3D3D"/>
            <w:left w:val="none" w:sz="0" w:space="0" w:color="3D3D3D"/>
            <w:bottom w:val="none" w:sz="0" w:space="0" w:color="3D3D3D"/>
            <w:right w:val="none" w:sz="0" w:space="0" w:color="3D3D3D"/>
          </w:divBdr>
          <w:divsChild>
            <w:div w:id="14962651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99928833">
      <w:bodyDiv w:val="1"/>
      <w:marLeft w:val="0"/>
      <w:marRight w:val="0"/>
      <w:marTop w:val="0"/>
      <w:marBottom w:val="0"/>
      <w:divBdr>
        <w:top w:val="none" w:sz="0" w:space="0" w:color="auto"/>
        <w:left w:val="none" w:sz="0" w:space="0" w:color="auto"/>
        <w:bottom w:val="none" w:sz="0" w:space="0" w:color="auto"/>
        <w:right w:val="none" w:sz="0" w:space="0" w:color="auto"/>
      </w:divBdr>
      <w:divsChild>
        <w:div w:id="1954441297">
          <w:marLeft w:val="0"/>
          <w:marRight w:val="0"/>
          <w:marTop w:val="0"/>
          <w:marBottom w:val="0"/>
          <w:divBdr>
            <w:top w:val="none" w:sz="0" w:space="0" w:color="3D3D3D"/>
            <w:left w:val="none" w:sz="0" w:space="0" w:color="3D3D3D"/>
            <w:bottom w:val="none" w:sz="0" w:space="0" w:color="3D3D3D"/>
            <w:right w:val="none" w:sz="0" w:space="0" w:color="3D3D3D"/>
          </w:divBdr>
          <w:divsChild>
            <w:div w:id="12284910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1896577">
      <w:bodyDiv w:val="1"/>
      <w:marLeft w:val="0"/>
      <w:marRight w:val="0"/>
      <w:marTop w:val="0"/>
      <w:marBottom w:val="0"/>
      <w:divBdr>
        <w:top w:val="none" w:sz="0" w:space="0" w:color="auto"/>
        <w:left w:val="none" w:sz="0" w:space="0" w:color="auto"/>
        <w:bottom w:val="none" w:sz="0" w:space="0" w:color="auto"/>
        <w:right w:val="none" w:sz="0" w:space="0" w:color="auto"/>
      </w:divBdr>
      <w:divsChild>
        <w:div w:id="1709723831">
          <w:marLeft w:val="0"/>
          <w:marRight w:val="0"/>
          <w:marTop w:val="0"/>
          <w:marBottom w:val="0"/>
          <w:divBdr>
            <w:top w:val="none" w:sz="0" w:space="0" w:color="3D3D3D"/>
            <w:left w:val="none" w:sz="0" w:space="0" w:color="3D3D3D"/>
            <w:bottom w:val="none" w:sz="0" w:space="0" w:color="3D3D3D"/>
            <w:right w:val="none" w:sz="0" w:space="0" w:color="3D3D3D"/>
          </w:divBdr>
          <w:divsChild>
            <w:div w:id="8069717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48877284">
      <w:bodyDiv w:val="1"/>
      <w:marLeft w:val="0"/>
      <w:marRight w:val="0"/>
      <w:marTop w:val="0"/>
      <w:marBottom w:val="0"/>
      <w:divBdr>
        <w:top w:val="none" w:sz="0" w:space="0" w:color="auto"/>
        <w:left w:val="none" w:sz="0" w:space="0" w:color="auto"/>
        <w:bottom w:val="none" w:sz="0" w:space="0" w:color="auto"/>
        <w:right w:val="none" w:sz="0" w:space="0" w:color="auto"/>
      </w:divBdr>
      <w:divsChild>
        <w:div w:id="895353814">
          <w:marLeft w:val="0"/>
          <w:marRight w:val="0"/>
          <w:marTop w:val="0"/>
          <w:marBottom w:val="0"/>
          <w:divBdr>
            <w:top w:val="none" w:sz="0" w:space="0" w:color="3D3D3D"/>
            <w:left w:val="none" w:sz="0" w:space="0" w:color="3D3D3D"/>
            <w:bottom w:val="none" w:sz="0" w:space="0" w:color="3D3D3D"/>
            <w:right w:val="none" w:sz="0" w:space="0" w:color="3D3D3D"/>
          </w:divBdr>
          <w:divsChild>
            <w:div w:id="4680894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7400067">
      <w:bodyDiv w:val="1"/>
      <w:marLeft w:val="0"/>
      <w:marRight w:val="0"/>
      <w:marTop w:val="0"/>
      <w:marBottom w:val="0"/>
      <w:divBdr>
        <w:top w:val="none" w:sz="0" w:space="0" w:color="auto"/>
        <w:left w:val="none" w:sz="0" w:space="0" w:color="auto"/>
        <w:bottom w:val="none" w:sz="0" w:space="0" w:color="auto"/>
        <w:right w:val="none" w:sz="0" w:space="0" w:color="auto"/>
      </w:divBdr>
      <w:divsChild>
        <w:div w:id="1187014197">
          <w:marLeft w:val="0"/>
          <w:marRight w:val="0"/>
          <w:marTop w:val="0"/>
          <w:marBottom w:val="0"/>
          <w:divBdr>
            <w:top w:val="none" w:sz="0" w:space="0" w:color="3D3D3D"/>
            <w:left w:val="none" w:sz="0" w:space="0" w:color="3D3D3D"/>
            <w:bottom w:val="none" w:sz="0" w:space="0" w:color="3D3D3D"/>
            <w:right w:val="none" w:sz="0" w:space="0" w:color="3D3D3D"/>
          </w:divBdr>
          <w:divsChild>
            <w:div w:id="8260902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62715295">
      <w:bodyDiv w:val="1"/>
      <w:marLeft w:val="0"/>
      <w:marRight w:val="0"/>
      <w:marTop w:val="0"/>
      <w:marBottom w:val="0"/>
      <w:divBdr>
        <w:top w:val="none" w:sz="0" w:space="0" w:color="auto"/>
        <w:left w:val="none" w:sz="0" w:space="0" w:color="auto"/>
        <w:bottom w:val="none" w:sz="0" w:space="0" w:color="auto"/>
        <w:right w:val="none" w:sz="0" w:space="0" w:color="auto"/>
      </w:divBdr>
      <w:divsChild>
        <w:div w:id="1819565924">
          <w:marLeft w:val="0"/>
          <w:marRight w:val="0"/>
          <w:marTop w:val="0"/>
          <w:marBottom w:val="0"/>
          <w:divBdr>
            <w:top w:val="none" w:sz="0" w:space="0" w:color="3D3D3D"/>
            <w:left w:val="none" w:sz="0" w:space="0" w:color="3D3D3D"/>
            <w:bottom w:val="none" w:sz="0" w:space="0" w:color="3D3D3D"/>
            <w:right w:val="none" w:sz="0" w:space="0" w:color="3D3D3D"/>
          </w:divBdr>
          <w:divsChild>
            <w:div w:id="1867939374">
              <w:marLeft w:val="0"/>
              <w:marRight w:val="0"/>
              <w:marTop w:val="0"/>
              <w:marBottom w:val="0"/>
              <w:divBdr>
                <w:top w:val="none" w:sz="0" w:space="0" w:color="3D3D3D"/>
                <w:left w:val="none" w:sz="0" w:space="0" w:color="3D3D3D"/>
                <w:bottom w:val="none" w:sz="0" w:space="0" w:color="3D3D3D"/>
                <w:right w:val="none" w:sz="0" w:space="0" w:color="3D3D3D"/>
              </w:divBdr>
              <w:divsChild>
                <w:div w:id="957027008">
                  <w:marLeft w:val="0"/>
                  <w:marRight w:val="0"/>
                  <w:marTop w:val="0"/>
                  <w:marBottom w:val="0"/>
                  <w:divBdr>
                    <w:top w:val="none" w:sz="0" w:space="0" w:color="3D3D3D"/>
                    <w:left w:val="none" w:sz="0" w:space="0" w:color="3D3D3D"/>
                    <w:bottom w:val="none" w:sz="0" w:space="0" w:color="3D3D3D"/>
                    <w:right w:val="none" w:sz="0" w:space="0" w:color="3D3D3D"/>
                  </w:divBdr>
                </w:div>
              </w:divsChild>
            </w:div>
            <w:div w:id="772094526">
              <w:marLeft w:val="0"/>
              <w:marRight w:val="0"/>
              <w:marTop w:val="216"/>
              <w:marBottom w:val="0"/>
              <w:divBdr>
                <w:top w:val="none" w:sz="0" w:space="0" w:color="3D3D3D"/>
                <w:left w:val="none" w:sz="0" w:space="0" w:color="3D3D3D"/>
                <w:bottom w:val="none" w:sz="0" w:space="0" w:color="3D3D3D"/>
                <w:right w:val="none" w:sz="0" w:space="0" w:color="3D3D3D"/>
              </w:divBdr>
              <w:divsChild>
                <w:div w:id="1307317908">
                  <w:marLeft w:val="0"/>
                  <w:marRight w:val="0"/>
                  <w:marTop w:val="0"/>
                  <w:marBottom w:val="0"/>
                  <w:divBdr>
                    <w:top w:val="none" w:sz="0" w:space="0" w:color="3D3D3D"/>
                    <w:left w:val="none" w:sz="0" w:space="0" w:color="3D3D3D"/>
                    <w:bottom w:val="none" w:sz="0" w:space="0" w:color="3D3D3D"/>
                    <w:right w:val="none" w:sz="0" w:space="0" w:color="3D3D3D"/>
                  </w:divBdr>
                </w:div>
              </w:divsChild>
            </w:div>
            <w:div w:id="1065103830">
              <w:marLeft w:val="0"/>
              <w:marRight w:val="0"/>
              <w:marTop w:val="216"/>
              <w:marBottom w:val="0"/>
              <w:divBdr>
                <w:top w:val="none" w:sz="0" w:space="0" w:color="3D3D3D"/>
                <w:left w:val="none" w:sz="0" w:space="0" w:color="3D3D3D"/>
                <w:bottom w:val="none" w:sz="0" w:space="0" w:color="3D3D3D"/>
                <w:right w:val="none" w:sz="0" w:space="0" w:color="3D3D3D"/>
              </w:divBdr>
              <w:divsChild>
                <w:div w:id="1680885393">
                  <w:marLeft w:val="0"/>
                  <w:marRight w:val="0"/>
                  <w:marTop w:val="0"/>
                  <w:marBottom w:val="0"/>
                  <w:divBdr>
                    <w:top w:val="none" w:sz="0" w:space="0" w:color="3D3D3D"/>
                    <w:left w:val="none" w:sz="0" w:space="0" w:color="3D3D3D"/>
                    <w:bottom w:val="none" w:sz="0" w:space="0" w:color="3D3D3D"/>
                    <w:right w:val="none" w:sz="0" w:space="0" w:color="3D3D3D"/>
                  </w:divBdr>
                </w:div>
              </w:divsChild>
            </w:div>
            <w:div w:id="522742500">
              <w:marLeft w:val="0"/>
              <w:marRight w:val="0"/>
              <w:marTop w:val="216"/>
              <w:marBottom w:val="0"/>
              <w:divBdr>
                <w:top w:val="none" w:sz="0" w:space="0" w:color="3D3D3D"/>
                <w:left w:val="none" w:sz="0" w:space="0" w:color="3D3D3D"/>
                <w:bottom w:val="none" w:sz="0" w:space="0" w:color="3D3D3D"/>
                <w:right w:val="none" w:sz="0" w:space="0" w:color="3D3D3D"/>
              </w:divBdr>
              <w:divsChild>
                <w:div w:id="79766017">
                  <w:marLeft w:val="0"/>
                  <w:marRight w:val="0"/>
                  <w:marTop w:val="0"/>
                  <w:marBottom w:val="0"/>
                  <w:divBdr>
                    <w:top w:val="none" w:sz="0" w:space="0" w:color="3D3D3D"/>
                    <w:left w:val="none" w:sz="0" w:space="0" w:color="3D3D3D"/>
                    <w:bottom w:val="none" w:sz="0" w:space="0" w:color="3D3D3D"/>
                    <w:right w:val="none" w:sz="0" w:space="0" w:color="3D3D3D"/>
                  </w:divBdr>
                </w:div>
              </w:divsChild>
            </w:div>
            <w:div w:id="1867329183">
              <w:marLeft w:val="0"/>
              <w:marRight w:val="0"/>
              <w:marTop w:val="216"/>
              <w:marBottom w:val="0"/>
              <w:divBdr>
                <w:top w:val="none" w:sz="0" w:space="0" w:color="3D3D3D"/>
                <w:left w:val="none" w:sz="0" w:space="0" w:color="3D3D3D"/>
                <w:bottom w:val="none" w:sz="0" w:space="0" w:color="3D3D3D"/>
                <w:right w:val="none" w:sz="0" w:space="0" w:color="3D3D3D"/>
              </w:divBdr>
              <w:divsChild>
                <w:div w:id="1585919620">
                  <w:marLeft w:val="0"/>
                  <w:marRight w:val="0"/>
                  <w:marTop w:val="0"/>
                  <w:marBottom w:val="0"/>
                  <w:divBdr>
                    <w:top w:val="none" w:sz="0" w:space="0" w:color="3D3D3D"/>
                    <w:left w:val="none" w:sz="0" w:space="0" w:color="3D3D3D"/>
                    <w:bottom w:val="none" w:sz="0" w:space="0" w:color="3D3D3D"/>
                    <w:right w:val="none" w:sz="0" w:space="0" w:color="3D3D3D"/>
                  </w:divBdr>
                </w:div>
              </w:divsChild>
            </w:div>
            <w:div w:id="35783737">
              <w:marLeft w:val="0"/>
              <w:marRight w:val="0"/>
              <w:marTop w:val="216"/>
              <w:marBottom w:val="0"/>
              <w:divBdr>
                <w:top w:val="none" w:sz="0" w:space="0" w:color="3D3D3D"/>
                <w:left w:val="none" w:sz="0" w:space="0" w:color="3D3D3D"/>
                <w:bottom w:val="none" w:sz="0" w:space="0" w:color="3D3D3D"/>
                <w:right w:val="none" w:sz="0" w:space="0" w:color="3D3D3D"/>
              </w:divBdr>
              <w:divsChild>
                <w:div w:id="612596831">
                  <w:marLeft w:val="0"/>
                  <w:marRight w:val="0"/>
                  <w:marTop w:val="0"/>
                  <w:marBottom w:val="0"/>
                  <w:divBdr>
                    <w:top w:val="none" w:sz="0" w:space="0" w:color="3D3D3D"/>
                    <w:left w:val="none" w:sz="0" w:space="0" w:color="3D3D3D"/>
                    <w:bottom w:val="none" w:sz="0" w:space="0" w:color="3D3D3D"/>
                    <w:right w:val="none" w:sz="0" w:space="0" w:color="3D3D3D"/>
                  </w:divBdr>
                </w:div>
              </w:divsChild>
            </w:div>
            <w:div w:id="2134134728">
              <w:marLeft w:val="0"/>
              <w:marRight w:val="0"/>
              <w:marTop w:val="216"/>
              <w:marBottom w:val="0"/>
              <w:divBdr>
                <w:top w:val="none" w:sz="0" w:space="0" w:color="3D3D3D"/>
                <w:left w:val="none" w:sz="0" w:space="0" w:color="3D3D3D"/>
                <w:bottom w:val="none" w:sz="0" w:space="0" w:color="3D3D3D"/>
                <w:right w:val="none" w:sz="0" w:space="0" w:color="3D3D3D"/>
              </w:divBdr>
              <w:divsChild>
                <w:div w:id="398096809">
                  <w:marLeft w:val="0"/>
                  <w:marRight w:val="0"/>
                  <w:marTop w:val="0"/>
                  <w:marBottom w:val="0"/>
                  <w:divBdr>
                    <w:top w:val="none" w:sz="0" w:space="0" w:color="3D3D3D"/>
                    <w:left w:val="none" w:sz="0" w:space="0" w:color="3D3D3D"/>
                    <w:bottom w:val="none" w:sz="0" w:space="0" w:color="3D3D3D"/>
                    <w:right w:val="none" w:sz="0" w:space="0" w:color="3D3D3D"/>
                  </w:divBdr>
                </w:div>
              </w:divsChild>
            </w:div>
            <w:div w:id="1169322778">
              <w:marLeft w:val="0"/>
              <w:marRight w:val="0"/>
              <w:marTop w:val="216"/>
              <w:marBottom w:val="0"/>
              <w:divBdr>
                <w:top w:val="none" w:sz="0" w:space="0" w:color="3D3D3D"/>
                <w:left w:val="none" w:sz="0" w:space="0" w:color="3D3D3D"/>
                <w:bottom w:val="none" w:sz="0" w:space="0" w:color="3D3D3D"/>
                <w:right w:val="none" w:sz="0" w:space="0" w:color="3D3D3D"/>
              </w:divBdr>
              <w:divsChild>
                <w:div w:id="1469783434">
                  <w:marLeft w:val="0"/>
                  <w:marRight w:val="0"/>
                  <w:marTop w:val="0"/>
                  <w:marBottom w:val="0"/>
                  <w:divBdr>
                    <w:top w:val="none" w:sz="0" w:space="0" w:color="3D3D3D"/>
                    <w:left w:val="none" w:sz="0" w:space="0" w:color="3D3D3D"/>
                    <w:bottom w:val="none" w:sz="0" w:space="0" w:color="3D3D3D"/>
                    <w:right w:val="none" w:sz="0" w:space="0" w:color="3D3D3D"/>
                  </w:divBdr>
                </w:div>
              </w:divsChild>
            </w:div>
            <w:div w:id="989865337">
              <w:marLeft w:val="0"/>
              <w:marRight w:val="0"/>
              <w:marTop w:val="216"/>
              <w:marBottom w:val="0"/>
              <w:divBdr>
                <w:top w:val="none" w:sz="0" w:space="0" w:color="3D3D3D"/>
                <w:left w:val="none" w:sz="0" w:space="0" w:color="3D3D3D"/>
                <w:bottom w:val="none" w:sz="0" w:space="0" w:color="3D3D3D"/>
                <w:right w:val="none" w:sz="0" w:space="0" w:color="3D3D3D"/>
              </w:divBdr>
              <w:divsChild>
                <w:div w:id="1156218123">
                  <w:marLeft w:val="0"/>
                  <w:marRight w:val="0"/>
                  <w:marTop w:val="0"/>
                  <w:marBottom w:val="0"/>
                  <w:divBdr>
                    <w:top w:val="none" w:sz="0" w:space="0" w:color="3D3D3D"/>
                    <w:left w:val="none" w:sz="0" w:space="0" w:color="3D3D3D"/>
                    <w:bottom w:val="none" w:sz="0" w:space="0" w:color="3D3D3D"/>
                    <w:right w:val="none" w:sz="0" w:space="0" w:color="3D3D3D"/>
                  </w:divBdr>
                </w:div>
              </w:divsChild>
            </w:div>
            <w:div w:id="1691294705">
              <w:marLeft w:val="0"/>
              <w:marRight w:val="0"/>
              <w:marTop w:val="216"/>
              <w:marBottom w:val="0"/>
              <w:divBdr>
                <w:top w:val="none" w:sz="0" w:space="0" w:color="3D3D3D"/>
                <w:left w:val="none" w:sz="0" w:space="0" w:color="3D3D3D"/>
                <w:bottom w:val="none" w:sz="0" w:space="0" w:color="3D3D3D"/>
                <w:right w:val="none" w:sz="0" w:space="0" w:color="3D3D3D"/>
              </w:divBdr>
              <w:divsChild>
                <w:div w:id="7296922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678504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5974">
          <w:marLeft w:val="0"/>
          <w:marRight w:val="0"/>
          <w:marTop w:val="0"/>
          <w:marBottom w:val="0"/>
          <w:divBdr>
            <w:top w:val="none" w:sz="0" w:space="0" w:color="3D3D3D"/>
            <w:left w:val="none" w:sz="0" w:space="0" w:color="3D3D3D"/>
            <w:bottom w:val="none" w:sz="0" w:space="0" w:color="3D3D3D"/>
            <w:right w:val="none" w:sz="0" w:space="0" w:color="3D3D3D"/>
          </w:divBdr>
          <w:divsChild>
            <w:div w:id="9282003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2512991">
      <w:bodyDiv w:val="1"/>
      <w:marLeft w:val="0"/>
      <w:marRight w:val="0"/>
      <w:marTop w:val="0"/>
      <w:marBottom w:val="0"/>
      <w:divBdr>
        <w:top w:val="none" w:sz="0" w:space="0" w:color="auto"/>
        <w:left w:val="none" w:sz="0" w:space="0" w:color="auto"/>
        <w:bottom w:val="none" w:sz="0" w:space="0" w:color="auto"/>
        <w:right w:val="none" w:sz="0" w:space="0" w:color="auto"/>
      </w:divBdr>
      <w:divsChild>
        <w:div w:id="1062485704">
          <w:marLeft w:val="0"/>
          <w:marRight w:val="0"/>
          <w:marTop w:val="0"/>
          <w:marBottom w:val="0"/>
          <w:divBdr>
            <w:top w:val="none" w:sz="0" w:space="0" w:color="3D3D3D"/>
            <w:left w:val="none" w:sz="0" w:space="0" w:color="3D3D3D"/>
            <w:bottom w:val="none" w:sz="0" w:space="0" w:color="3D3D3D"/>
            <w:right w:val="none" w:sz="0" w:space="0" w:color="3D3D3D"/>
          </w:divBdr>
          <w:divsChild>
            <w:div w:id="1245923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8525772">
      <w:bodyDiv w:val="1"/>
      <w:marLeft w:val="0"/>
      <w:marRight w:val="0"/>
      <w:marTop w:val="0"/>
      <w:marBottom w:val="0"/>
      <w:divBdr>
        <w:top w:val="none" w:sz="0" w:space="0" w:color="auto"/>
        <w:left w:val="none" w:sz="0" w:space="0" w:color="auto"/>
        <w:bottom w:val="none" w:sz="0" w:space="0" w:color="auto"/>
        <w:right w:val="none" w:sz="0" w:space="0" w:color="auto"/>
      </w:divBdr>
      <w:divsChild>
        <w:div w:id="1156873079">
          <w:marLeft w:val="0"/>
          <w:marRight w:val="0"/>
          <w:marTop w:val="0"/>
          <w:marBottom w:val="0"/>
          <w:divBdr>
            <w:top w:val="none" w:sz="0" w:space="0" w:color="3D3D3D"/>
            <w:left w:val="none" w:sz="0" w:space="0" w:color="3D3D3D"/>
            <w:bottom w:val="none" w:sz="0" w:space="0" w:color="3D3D3D"/>
            <w:right w:val="none" w:sz="0" w:space="0" w:color="3D3D3D"/>
          </w:divBdr>
          <w:divsChild>
            <w:div w:id="114561321">
              <w:marLeft w:val="0"/>
              <w:marRight w:val="0"/>
              <w:marTop w:val="0"/>
              <w:marBottom w:val="0"/>
              <w:divBdr>
                <w:top w:val="none" w:sz="0" w:space="0" w:color="3D3D3D"/>
                <w:left w:val="none" w:sz="0" w:space="0" w:color="3D3D3D"/>
                <w:bottom w:val="none" w:sz="0" w:space="0" w:color="3D3D3D"/>
                <w:right w:val="none" w:sz="0" w:space="0" w:color="3D3D3D"/>
              </w:divBdr>
            </w:div>
            <w:div w:id="1620186306">
              <w:marLeft w:val="0"/>
              <w:marRight w:val="0"/>
              <w:marTop w:val="0"/>
              <w:marBottom w:val="0"/>
              <w:divBdr>
                <w:top w:val="none" w:sz="0" w:space="0" w:color="3D3D3D"/>
                <w:left w:val="none" w:sz="0" w:space="0" w:color="3D3D3D"/>
                <w:bottom w:val="none" w:sz="0" w:space="0" w:color="3D3D3D"/>
                <w:right w:val="none" w:sz="0" w:space="0" w:color="3D3D3D"/>
              </w:divBdr>
              <w:divsChild>
                <w:div w:id="1362122290">
                  <w:marLeft w:val="0"/>
                  <w:marRight w:val="0"/>
                  <w:marTop w:val="0"/>
                  <w:marBottom w:val="0"/>
                  <w:divBdr>
                    <w:top w:val="none" w:sz="0" w:space="0" w:color="3D3D3D"/>
                    <w:left w:val="none" w:sz="0" w:space="0" w:color="3D3D3D"/>
                    <w:bottom w:val="none" w:sz="0" w:space="0" w:color="3D3D3D"/>
                    <w:right w:val="none" w:sz="0" w:space="0" w:color="3D3D3D"/>
                  </w:divBdr>
                </w:div>
              </w:divsChild>
            </w:div>
            <w:div w:id="1835222316">
              <w:marLeft w:val="0"/>
              <w:marRight w:val="0"/>
              <w:marTop w:val="216"/>
              <w:marBottom w:val="0"/>
              <w:divBdr>
                <w:top w:val="none" w:sz="0" w:space="0" w:color="3D3D3D"/>
                <w:left w:val="none" w:sz="0" w:space="0" w:color="3D3D3D"/>
                <w:bottom w:val="none" w:sz="0" w:space="0" w:color="3D3D3D"/>
                <w:right w:val="none" w:sz="0" w:space="0" w:color="3D3D3D"/>
              </w:divBdr>
              <w:divsChild>
                <w:div w:id="19396815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720597344">
      <w:bodyDiv w:val="1"/>
      <w:marLeft w:val="0"/>
      <w:marRight w:val="0"/>
      <w:marTop w:val="0"/>
      <w:marBottom w:val="0"/>
      <w:divBdr>
        <w:top w:val="none" w:sz="0" w:space="0" w:color="auto"/>
        <w:left w:val="none" w:sz="0" w:space="0" w:color="auto"/>
        <w:bottom w:val="none" w:sz="0" w:space="0" w:color="auto"/>
        <w:right w:val="none" w:sz="0" w:space="0" w:color="auto"/>
      </w:divBdr>
      <w:divsChild>
        <w:div w:id="1639262759">
          <w:marLeft w:val="0"/>
          <w:marRight w:val="0"/>
          <w:marTop w:val="0"/>
          <w:marBottom w:val="0"/>
          <w:divBdr>
            <w:top w:val="none" w:sz="0" w:space="0" w:color="3D3D3D"/>
            <w:left w:val="none" w:sz="0" w:space="0" w:color="3D3D3D"/>
            <w:bottom w:val="none" w:sz="0" w:space="0" w:color="3D3D3D"/>
            <w:right w:val="none" w:sz="0" w:space="0" w:color="3D3D3D"/>
          </w:divBdr>
          <w:divsChild>
            <w:div w:id="12414021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18378470">
      <w:bodyDiv w:val="1"/>
      <w:marLeft w:val="0"/>
      <w:marRight w:val="0"/>
      <w:marTop w:val="0"/>
      <w:marBottom w:val="0"/>
      <w:divBdr>
        <w:top w:val="none" w:sz="0" w:space="0" w:color="auto"/>
        <w:left w:val="none" w:sz="0" w:space="0" w:color="auto"/>
        <w:bottom w:val="none" w:sz="0" w:space="0" w:color="auto"/>
        <w:right w:val="none" w:sz="0" w:space="0" w:color="auto"/>
      </w:divBdr>
      <w:divsChild>
        <w:div w:id="987173894">
          <w:marLeft w:val="0"/>
          <w:marRight w:val="0"/>
          <w:marTop w:val="0"/>
          <w:marBottom w:val="0"/>
          <w:divBdr>
            <w:top w:val="none" w:sz="0" w:space="0" w:color="3D3D3D"/>
            <w:left w:val="none" w:sz="0" w:space="0" w:color="3D3D3D"/>
            <w:bottom w:val="none" w:sz="0" w:space="0" w:color="3D3D3D"/>
            <w:right w:val="none" w:sz="0" w:space="0" w:color="3D3D3D"/>
          </w:divBdr>
          <w:divsChild>
            <w:div w:id="21192494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45902063">
      <w:bodyDiv w:val="1"/>
      <w:marLeft w:val="0"/>
      <w:marRight w:val="0"/>
      <w:marTop w:val="0"/>
      <w:marBottom w:val="0"/>
      <w:divBdr>
        <w:top w:val="none" w:sz="0" w:space="0" w:color="auto"/>
        <w:left w:val="none" w:sz="0" w:space="0" w:color="auto"/>
        <w:bottom w:val="none" w:sz="0" w:space="0" w:color="auto"/>
        <w:right w:val="none" w:sz="0" w:space="0" w:color="auto"/>
      </w:divBdr>
      <w:divsChild>
        <w:div w:id="2137603478">
          <w:marLeft w:val="0"/>
          <w:marRight w:val="0"/>
          <w:marTop w:val="0"/>
          <w:marBottom w:val="0"/>
          <w:divBdr>
            <w:top w:val="none" w:sz="0" w:space="0" w:color="3D3D3D"/>
            <w:left w:val="none" w:sz="0" w:space="0" w:color="3D3D3D"/>
            <w:bottom w:val="none" w:sz="0" w:space="0" w:color="3D3D3D"/>
            <w:right w:val="none" w:sz="0" w:space="0" w:color="3D3D3D"/>
          </w:divBdr>
          <w:divsChild>
            <w:div w:id="11503643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4610093">
      <w:bodyDiv w:val="1"/>
      <w:marLeft w:val="0"/>
      <w:marRight w:val="0"/>
      <w:marTop w:val="0"/>
      <w:marBottom w:val="0"/>
      <w:divBdr>
        <w:top w:val="none" w:sz="0" w:space="0" w:color="auto"/>
        <w:left w:val="none" w:sz="0" w:space="0" w:color="auto"/>
        <w:bottom w:val="none" w:sz="0" w:space="0" w:color="auto"/>
        <w:right w:val="none" w:sz="0" w:space="0" w:color="auto"/>
      </w:divBdr>
      <w:divsChild>
        <w:div w:id="1811166860">
          <w:marLeft w:val="0"/>
          <w:marRight w:val="0"/>
          <w:marTop w:val="0"/>
          <w:marBottom w:val="0"/>
          <w:divBdr>
            <w:top w:val="none" w:sz="0" w:space="0" w:color="3D3D3D"/>
            <w:left w:val="none" w:sz="0" w:space="0" w:color="3D3D3D"/>
            <w:bottom w:val="none" w:sz="0" w:space="0" w:color="3D3D3D"/>
            <w:right w:val="none" w:sz="0" w:space="0" w:color="3D3D3D"/>
          </w:divBdr>
          <w:divsChild>
            <w:div w:id="11218013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64514270">
      <w:bodyDiv w:val="1"/>
      <w:marLeft w:val="0"/>
      <w:marRight w:val="0"/>
      <w:marTop w:val="0"/>
      <w:marBottom w:val="0"/>
      <w:divBdr>
        <w:top w:val="none" w:sz="0" w:space="0" w:color="auto"/>
        <w:left w:val="none" w:sz="0" w:space="0" w:color="auto"/>
        <w:bottom w:val="none" w:sz="0" w:space="0" w:color="auto"/>
        <w:right w:val="none" w:sz="0" w:space="0" w:color="auto"/>
      </w:divBdr>
      <w:divsChild>
        <w:div w:id="906913777">
          <w:marLeft w:val="0"/>
          <w:marRight w:val="0"/>
          <w:marTop w:val="0"/>
          <w:marBottom w:val="0"/>
          <w:divBdr>
            <w:top w:val="none" w:sz="0" w:space="0" w:color="3D3D3D"/>
            <w:left w:val="none" w:sz="0" w:space="0" w:color="3D3D3D"/>
            <w:bottom w:val="none" w:sz="0" w:space="0" w:color="3D3D3D"/>
            <w:right w:val="none" w:sz="0" w:space="0" w:color="3D3D3D"/>
          </w:divBdr>
          <w:divsChild>
            <w:div w:id="6601595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2131266">
      <w:bodyDiv w:val="1"/>
      <w:marLeft w:val="0"/>
      <w:marRight w:val="0"/>
      <w:marTop w:val="0"/>
      <w:marBottom w:val="0"/>
      <w:divBdr>
        <w:top w:val="none" w:sz="0" w:space="0" w:color="auto"/>
        <w:left w:val="none" w:sz="0" w:space="0" w:color="auto"/>
        <w:bottom w:val="none" w:sz="0" w:space="0" w:color="auto"/>
        <w:right w:val="none" w:sz="0" w:space="0" w:color="auto"/>
      </w:divBdr>
      <w:divsChild>
        <w:div w:id="11929311">
          <w:marLeft w:val="0"/>
          <w:marRight w:val="0"/>
          <w:marTop w:val="0"/>
          <w:marBottom w:val="0"/>
          <w:divBdr>
            <w:top w:val="none" w:sz="0" w:space="0" w:color="3D3D3D"/>
            <w:left w:val="none" w:sz="0" w:space="0" w:color="3D3D3D"/>
            <w:bottom w:val="none" w:sz="0" w:space="0" w:color="3D3D3D"/>
            <w:right w:val="none" w:sz="0" w:space="0" w:color="3D3D3D"/>
          </w:divBdr>
          <w:divsChild>
            <w:div w:id="17586001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5086869">
      <w:bodyDiv w:val="1"/>
      <w:marLeft w:val="0"/>
      <w:marRight w:val="0"/>
      <w:marTop w:val="0"/>
      <w:marBottom w:val="0"/>
      <w:divBdr>
        <w:top w:val="none" w:sz="0" w:space="0" w:color="auto"/>
        <w:left w:val="none" w:sz="0" w:space="0" w:color="auto"/>
        <w:bottom w:val="none" w:sz="0" w:space="0" w:color="auto"/>
        <w:right w:val="none" w:sz="0" w:space="0" w:color="auto"/>
      </w:divBdr>
      <w:divsChild>
        <w:div w:id="74326153">
          <w:marLeft w:val="0"/>
          <w:marRight w:val="0"/>
          <w:marTop w:val="0"/>
          <w:marBottom w:val="0"/>
          <w:divBdr>
            <w:top w:val="none" w:sz="0" w:space="0" w:color="3D3D3D"/>
            <w:left w:val="none" w:sz="0" w:space="0" w:color="3D3D3D"/>
            <w:bottom w:val="none" w:sz="0" w:space="0" w:color="3D3D3D"/>
            <w:right w:val="none" w:sz="0" w:space="0" w:color="3D3D3D"/>
          </w:divBdr>
          <w:divsChild>
            <w:div w:id="7381328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83124659">
      <w:bodyDiv w:val="1"/>
      <w:marLeft w:val="0"/>
      <w:marRight w:val="0"/>
      <w:marTop w:val="0"/>
      <w:marBottom w:val="0"/>
      <w:divBdr>
        <w:top w:val="none" w:sz="0" w:space="0" w:color="auto"/>
        <w:left w:val="none" w:sz="0" w:space="0" w:color="auto"/>
        <w:bottom w:val="none" w:sz="0" w:space="0" w:color="auto"/>
        <w:right w:val="none" w:sz="0" w:space="0" w:color="auto"/>
      </w:divBdr>
      <w:divsChild>
        <w:div w:id="1246190146">
          <w:marLeft w:val="0"/>
          <w:marRight w:val="0"/>
          <w:marTop w:val="0"/>
          <w:marBottom w:val="0"/>
          <w:divBdr>
            <w:top w:val="none" w:sz="0" w:space="0" w:color="3D3D3D"/>
            <w:left w:val="none" w:sz="0" w:space="0" w:color="3D3D3D"/>
            <w:bottom w:val="none" w:sz="0" w:space="0" w:color="3D3D3D"/>
            <w:right w:val="none" w:sz="0" w:space="0" w:color="3D3D3D"/>
          </w:divBdr>
          <w:divsChild>
            <w:div w:id="17577446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53505859">
      <w:bodyDiv w:val="1"/>
      <w:marLeft w:val="0"/>
      <w:marRight w:val="0"/>
      <w:marTop w:val="0"/>
      <w:marBottom w:val="0"/>
      <w:divBdr>
        <w:top w:val="none" w:sz="0" w:space="0" w:color="auto"/>
        <w:left w:val="none" w:sz="0" w:space="0" w:color="auto"/>
        <w:bottom w:val="none" w:sz="0" w:space="0" w:color="auto"/>
        <w:right w:val="none" w:sz="0" w:space="0" w:color="auto"/>
      </w:divBdr>
      <w:divsChild>
        <w:div w:id="80300122">
          <w:marLeft w:val="0"/>
          <w:marRight w:val="0"/>
          <w:marTop w:val="0"/>
          <w:marBottom w:val="0"/>
          <w:divBdr>
            <w:top w:val="none" w:sz="0" w:space="0" w:color="3D3D3D"/>
            <w:left w:val="none" w:sz="0" w:space="0" w:color="3D3D3D"/>
            <w:bottom w:val="none" w:sz="0" w:space="0" w:color="3D3D3D"/>
            <w:right w:val="none" w:sz="0" w:space="0" w:color="3D3D3D"/>
          </w:divBdr>
          <w:divsChild>
            <w:div w:id="4687413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53772538">
      <w:bodyDiv w:val="1"/>
      <w:marLeft w:val="0"/>
      <w:marRight w:val="0"/>
      <w:marTop w:val="0"/>
      <w:marBottom w:val="0"/>
      <w:divBdr>
        <w:top w:val="none" w:sz="0" w:space="0" w:color="auto"/>
        <w:left w:val="none" w:sz="0" w:space="0" w:color="auto"/>
        <w:bottom w:val="none" w:sz="0" w:space="0" w:color="auto"/>
        <w:right w:val="none" w:sz="0" w:space="0" w:color="auto"/>
      </w:divBdr>
      <w:divsChild>
        <w:div w:id="788089262">
          <w:marLeft w:val="0"/>
          <w:marRight w:val="0"/>
          <w:marTop w:val="0"/>
          <w:marBottom w:val="0"/>
          <w:divBdr>
            <w:top w:val="none" w:sz="0" w:space="0" w:color="3D3D3D"/>
            <w:left w:val="none" w:sz="0" w:space="0" w:color="3D3D3D"/>
            <w:bottom w:val="none" w:sz="0" w:space="0" w:color="3D3D3D"/>
            <w:right w:val="none" w:sz="0" w:space="0" w:color="3D3D3D"/>
          </w:divBdr>
          <w:divsChild>
            <w:div w:id="4564858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65034179">
      <w:bodyDiv w:val="1"/>
      <w:marLeft w:val="0"/>
      <w:marRight w:val="0"/>
      <w:marTop w:val="0"/>
      <w:marBottom w:val="0"/>
      <w:divBdr>
        <w:top w:val="none" w:sz="0" w:space="0" w:color="auto"/>
        <w:left w:val="none" w:sz="0" w:space="0" w:color="auto"/>
        <w:bottom w:val="none" w:sz="0" w:space="0" w:color="auto"/>
        <w:right w:val="none" w:sz="0" w:space="0" w:color="auto"/>
      </w:divBdr>
      <w:divsChild>
        <w:div w:id="704674276">
          <w:marLeft w:val="0"/>
          <w:marRight w:val="0"/>
          <w:marTop w:val="0"/>
          <w:marBottom w:val="0"/>
          <w:divBdr>
            <w:top w:val="none" w:sz="0" w:space="0" w:color="3D3D3D"/>
            <w:left w:val="none" w:sz="0" w:space="0" w:color="3D3D3D"/>
            <w:bottom w:val="none" w:sz="0" w:space="0" w:color="3D3D3D"/>
            <w:right w:val="none" w:sz="0" w:space="0" w:color="3D3D3D"/>
          </w:divBdr>
          <w:divsChild>
            <w:div w:id="12446047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13787981">
      <w:bodyDiv w:val="1"/>
      <w:marLeft w:val="0"/>
      <w:marRight w:val="0"/>
      <w:marTop w:val="0"/>
      <w:marBottom w:val="0"/>
      <w:divBdr>
        <w:top w:val="none" w:sz="0" w:space="0" w:color="auto"/>
        <w:left w:val="none" w:sz="0" w:space="0" w:color="auto"/>
        <w:bottom w:val="none" w:sz="0" w:space="0" w:color="auto"/>
        <w:right w:val="none" w:sz="0" w:space="0" w:color="auto"/>
      </w:divBdr>
      <w:divsChild>
        <w:div w:id="731462845">
          <w:marLeft w:val="0"/>
          <w:marRight w:val="0"/>
          <w:marTop w:val="0"/>
          <w:marBottom w:val="0"/>
          <w:divBdr>
            <w:top w:val="none" w:sz="0" w:space="0" w:color="3D3D3D"/>
            <w:left w:val="none" w:sz="0" w:space="0" w:color="3D3D3D"/>
            <w:bottom w:val="none" w:sz="0" w:space="0" w:color="3D3D3D"/>
            <w:right w:val="none" w:sz="0" w:space="0" w:color="3D3D3D"/>
          </w:divBdr>
          <w:divsChild>
            <w:div w:id="799132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24158108">
      <w:bodyDiv w:val="1"/>
      <w:marLeft w:val="0"/>
      <w:marRight w:val="0"/>
      <w:marTop w:val="0"/>
      <w:marBottom w:val="0"/>
      <w:divBdr>
        <w:top w:val="none" w:sz="0" w:space="0" w:color="auto"/>
        <w:left w:val="none" w:sz="0" w:space="0" w:color="auto"/>
        <w:bottom w:val="none" w:sz="0" w:space="0" w:color="auto"/>
        <w:right w:val="none" w:sz="0" w:space="0" w:color="auto"/>
      </w:divBdr>
      <w:divsChild>
        <w:div w:id="1619877563">
          <w:marLeft w:val="0"/>
          <w:marRight w:val="0"/>
          <w:marTop w:val="0"/>
          <w:marBottom w:val="0"/>
          <w:divBdr>
            <w:top w:val="none" w:sz="0" w:space="0" w:color="3D3D3D"/>
            <w:left w:val="none" w:sz="0" w:space="0" w:color="3D3D3D"/>
            <w:bottom w:val="none" w:sz="0" w:space="0" w:color="3D3D3D"/>
            <w:right w:val="none" w:sz="0" w:space="0" w:color="3D3D3D"/>
          </w:divBdr>
          <w:divsChild>
            <w:div w:id="16132471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3528118">
      <w:bodyDiv w:val="1"/>
      <w:marLeft w:val="0"/>
      <w:marRight w:val="0"/>
      <w:marTop w:val="0"/>
      <w:marBottom w:val="0"/>
      <w:divBdr>
        <w:top w:val="none" w:sz="0" w:space="0" w:color="auto"/>
        <w:left w:val="none" w:sz="0" w:space="0" w:color="auto"/>
        <w:bottom w:val="none" w:sz="0" w:space="0" w:color="auto"/>
        <w:right w:val="none" w:sz="0" w:space="0" w:color="auto"/>
      </w:divBdr>
    </w:div>
    <w:div w:id="1166287378">
      <w:bodyDiv w:val="1"/>
      <w:marLeft w:val="0"/>
      <w:marRight w:val="0"/>
      <w:marTop w:val="0"/>
      <w:marBottom w:val="0"/>
      <w:divBdr>
        <w:top w:val="none" w:sz="0" w:space="0" w:color="auto"/>
        <w:left w:val="none" w:sz="0" w:space="0" w:color="auto"/>
        <w:bottom w:val="none" w:sz="0" w:space="0" w:color="auto"/>
        <w:right w:val="none" w:sz="0" w:space="0" w:color="auto"/>
      </w:divBdr>
      <w:divsChild>
        <w:div w:id="1968656264">
          <w:marLeft w:val="0"/>
          <w:marRight w:val="0"/>
          <w:marTop w:val="0"/>
          <w:marBottom w:val="0"/>
          <w:divBdr>
            <w:top w:val="none" w:sz="0" w:space="0" w:color="3D3D3D"/>
            <w:left w:val="none" w:sz="0" w:space="0" w:color="3D3D3D"/>
            <w:bottom w:val="none" w:sz="0" w:space="0" w:color="3D3D3D"/>
            <w:right w:val="none" w:sz="0" w:space="0" w:color="3D3D3D"/>
          </w:divBdr>
          <w:divsChild>
            <w:div w:id="12211340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8011326">
      <w:bodyDiv w:val="1"/>
      <w:marLeft w:val="0"/>
      <w:marRight w:val="0"/>
      <w:marTop w:val="0"/>
      <w:marBottom w:val="0"/>
      <w:divBdr>
        <w:top w:val="none" w:sz="0" w:space="0" w:color="auto"/>
        <w:left w:val="none" w:sz="0" w:space="0" w:color="auto"/>
        <w:bottom w:val="none" w:sz="0" w:space="0" w:color="auto"/>
        <w:right w:val="none" w:sz="0" w:space="0" w:color="auto"/>
      </w:divBdr>
      <w:divsChild>
        <w:div w:id="1327591357">
          <w:marLeft w:val="0"/>
          <w:marRight w:val="0"/>
          <w:marTop w:val="0"/>
          <w:marBottom w:val="0"/>
          <w:divBdr>
            <w:top w:val="none" w:sz="0" w:space="0" w:color="3D3D3D"/>
            <w:left w:val="none" w:sz="0" w:space="0" w:color="3D3D3D"/>
            <w:bottom w:val="none" w:sz="0" w:space="0" w:color="3D3D3D"/>
            <w:right w:val="none" w:sz="0" w:space="0" w:color="3D3D3D"/>
          </w:divBdr>
          <w:divsChild>
            <w:div w:id="6395042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73904898">
      <w:bodyDiv w:val="1"/>
      <w:marLeft w:val="0"/>
      <w:marRight w:val="0"/>
      <w:marTop w:val="0"/>
      <w:marBottom w:val="0"/>
      <w:divBdr>
        <w:top w:val="none" w:sz="0" w:space="0" w:color="auto"/>
        <w:left w:val="none" w:sz="0" w:space="0" w:color="auto"/>
        <w:bottom w:val="none" w:sz="0" w:space="0" w:color="auto"/>
        <w:right w:val="none" w:sz="0" w:space="0" w:color="auto"/>
      </w:divBdr>
      <w:divsChild>
        <w:div w:id="1737623147">
          <w:marLeft w:val="0"/>
          <w:marRight w:val="0"/>
          <w:marTop w:val="0"/>
          <w:marBottom w:val="0"/>
          <w:divBdr>
            <w:top w:val="none" w:sz="0" w:space="0" w:color="3D3D3D"/>
            <w:left w:val="none" w:sz="0" w:space="0" w:color="3D3D3D"/>
            <w:bottom w:val="none" w:sz="0" w:space="0" w:color="3D3D3D"/>
            <w:right w:val="none" w:sz="0" w:space="0" w:color="3D3D3D"/>
          </w:divBdr>
          <w:divsChild>
            <w:div w:id="10048664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73979777">
      <w:bodyDiv w:val="1"/>
      <w:marLeft w:val="0"/>
      <w:marRight w:val="0"/>
      <w:marTop w:val="0"/>
      <w:marBottom w:val="0"/>
      <w:divBdr>
        <w:top w:val="none" w:sz="0" w:space="0" w:color="auto"/>
        <w:left w:val="none" w:sz="0" w:space="0" w:color="auto"/>
        <w:bottom w:val="none" w:sz="0" w:space="0" w:color="auto"/>
        <w:right w:val="none" w:sz="0" w:space="0" w:color="auto"/>
      </w:divBdr>
      <w:divsChild>
        <w:div w:id="434063270">
          <w:marLeft w:val="0"/>
          <w:marRight w:val="0"/>
          <w:marTop w:val="0"/>
          <w:marBottom w:val="0"/>
          <w:divBdr>
            <w:top w:val="none" w:sz="0" w:space="0" w:color="3D3D3D"/>
            <w:left w:val="none" w:sz="0" w:space="0" w:color="3D3D3D"/>
            <w:bottom w:val="none" w:sz="0" w:space="0" w:color="3D3D3D"/>
            <w:right w:val="none" w:sz="0" w:space="0" w:color="3D3D3D"/>
          </w:divBdr>
          <w:divsChild>
            <w:div w:id="888930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41276701">
      <w:bodyDiv w:val="1"/>
      <w:marLeft w:val="0"/>
      <w:marRight w:val="0"/>
      <w:marTop w:val="0"/>
      <w:marBottom w:val="0"/>
      <w:divBdr>
        <w:top w:val="none" w:sz="0" w:space="0" w:color="auto"/>
        <w:left w:val="none" w:sz="0" w:space="0" w:color="auto"/>
        <w:bottom w:val="none" w:sz="0" w:space="0" w:color="auto"/>
        <w:right w:val="none" w:sz="0" w:space="0" w:color="auto"/>
      </w:divBdr>
      <w:divsChild>
        <w:div w:id="422342175">
          <w:marLeft w:val="0"/>
          <w:marRight w:val="0"/>
          <w:marTop w:val="0"/>
          <w:marBottom w:val="0"/>
          <w:divBdr>
            <w:top w:val="none" w:sz="0" w:space="0" w:color="3D3D3D"/>
            <w:left w:val="none" w:sz="0" w:space="0" w:color="3D3D3D"/>
            <w:bottom w:val="none" w:sz="0" w:space="0" w:color="3D3D3D"/>
            <w:right w:val="none" w:sz="0" w:space="0" w:color="3D3D3D"/>
          </w:divBdr>
          <w:divsChild>
            <w:div w:id="861186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60355460">
      <w:bodyDiv w:val="1"/>
      <w:marLeft w:val="0"/>
      <w:marRight w:val="0"/>
      <w:marTop w:val="0"/>
      <w:marBottom w:val="0"/>
      <w:divBdr>
        <w:top w:val="none" w:sz="0" w:space="0" w:color="auto"/>
        <w:left w:val="none" w:sz="0" w:space="0" w:color="auto"/>
        <w:bottom w:val="none" w:sz="0" w:space="0" w:color="auto"/>
        <w:right w:val="none" w:sz="0" w:space="0" w:color="auto"/>
      </w:divBdr>
      <w:divsChild>
        <w:div w:id="1385254526">
          <w:marLeft w:val="0"/>
          <w:marRight w:val="0"/>
          <w:marTop w:val="0"/>
          <w:marBottom w:val="0"/>
          <w:divBdr>
            <w:top w:val="none" w:sz="0" w:space="0" w:color="3D3D3D"/>
            <w:left w:val="none" w:sz="0" w:space="0" w:color="3D3D3D"/>
            <w:bottom w:val="none" w:sz="0" w:space="0" w:color="3D3D3D"/>
            <w:right w:val="none" w:sz="0" w:space="0" w:color="3D3D3D"/>
          </w:divBdr>
          <w:divsChild>
            <w:div w:id="5310675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86174285">
      <w:bodyDiv w:val="1"/>
      <w:marLeft w:val="0"/>
      <w:marRight w:val="0"/>
      <w:marTop w:val="0"/>
      <w:marBottom w:val="0"/>
      <w:divBdr>
        <w:top w:val="none" w:sz="0" w:space="0" w:color="auto"/>
        <w:left w:val="none" w:sz="0" w:space="0" w:color="auto"/>
        <w:bottom w:val="none" w:sz="0" w:space="0" w:color="auto"/>
        <w:right w:val="none" w:sz="0" w:space="0" w:color="auto"/>
      </w:divBdr>
      <w:divsChild>
        <w:div w:id="231812628">
          <w:marLeft w:val="0"/>
          <w:marRight w:val="0"/>
          <w:marTop w:val="0"/>
          <w:marBottom w:val="0"/>
          <w:divBdr>
            <w:top w:val="none" w:sz="0" w:space="0" w:color="3D3D3D"/>
            <w:left w:val="none" w:sz="0" w:space="0" w:color="3D3D3D"/>
            <w:bottom w:val="none" w:sz="0" w:space="0" w:color="3D3D3D"/>
            <w:right w:val="none" w:sz="0" w:space="0" w:color="3D3D3D"/>
          </w:divBdr>
          <w:divsChild>
            <w:div w:id="17406403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22868471">
      <w:bodyDiv w:val="1"/>
      <w:marLeft w:val="0"/>
      <w:marRight w:val="0"/>
      <w:marTop w:val="0"/>
      <w:marBottom w:val="0"/>
      <w:divBdr>
        <w:top w:val="none" w:sz="0" w:space="0" w:color="auto"/>
        <w:left w:val="none" w:sz="0" w:space="0" w:color="auto"/>
        <w:bottom w:val="none" w:sz="0" w:space="0" w:color="auto"/>
        <w:right w:val="none" w:sz="0" w:space="0" w:color="auto"/>
      </w:divBdr>
      <w:divsChild>
        <w:div w:id="1937473017">
          <w:marLeft w:val="0"/>
          <w:marRight w:val="0"/>
          <w:marTop w:val="0"/>
          <w:marBottom w:val="0"/>
          <w:divBdr>
            <w:top w:val="none" w:sz="0" w:space="0" w:color="3D3D3D"/>
            <w:left w:val="none" w:sz="0" w:space="0" w:color="3D3D3D"/>
            <w:bottom w:val="none" w:sz="0" w:space="0" w:color="3D3D3D"/>
            <w:right w:val="none" w:sz="0" w:space="0" w:color="3D3D3D"/>
          </w:divBdr>
          <w:divsChild>
            <w:div w:id="11366768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28235552">
      <w:bodyDiv w:val="1"/>
      <w:marLeft w:val="0"/>
      <w:marRight w:val="0"/>
      <w:marTop w:val="0"/>
      <w:marBottom w:val="0"/>
      <w:divBdr>
        <w:top w:val="none" w:sz="0" w:space="0" w:color="auto"/>
        <w:left w:val="none" w:sz="0" w:space="0" w:color="auto"/>
        <w:bottom w:val="none" w:sz="0" w:space="0" w:color="auto"/>
        <w:right w:val="none" w:sz="0" w:space="0" w:color="auto"/>
      </w:divBdr>
      <w:divsChild>
        <w:div w:id="336423011">
          <w:marLeft w:val="0"/>
          <w:marRight w:val="0"/>
          <w:marTop w:val="0"/>
          <w:marBottom w:val="0"/>
          <w:divBdr>
            <w:top w:val="none" w:sz="0" w:space="0" w:color="3D3D3D"/>
            <w:left w:val="none" w:sz="0" w:space="0" w:color="3D3D3D"/>
            <w:bottom w:val="none" w:sz="0" w:space="0" w:color="3D3D3D"/>
            <w:right w:val="none" w:sz="0" w:space="0" w:color="3D3D3D"/>
          </w:divBdr>
          <w:divsChild>
            <w:div w:id="13960500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90554786">
      <w:bodyDiv w:val="1"/>
      <w:marLeft w:val="0"/>
      <w:marRight w:val="0"/>
      <w:marTop w:val="0"/>
      <w:marBottom w:val="0"/>
      <w:divBdr>
        <w:top w:val="none" w:sz="0" w:space="0" w:color="auto"/>
        <w:left w:val="none" w:sz="0" w:space="0" w:color="auto"/>
        <w:bottom w:val="none" w:sz="0" w:space="0" w:color="auto"/>
        <w:right w:val="none" w:sz="0" w:space="0" w:color="auto"/>
      </w:divBdr>
      <w:divsChild>
        <w:div w:id="17391455">
          <w:marLeft w:val="0"/>
          <w:marRight w:val="0"/>
          <w:marTop w:val="0"/>
          <w:marBottom w:val="0"/>
          <w:divBdr>
            <w:top w:val="none" w:sz="0" w:space="0" w:color="3D3D3D"/>
            <w:left w:val="none" w:sz="0" w:space="0" w:color="3D3D3D"/>
            <w:bottom w:val="none" w:sz="0" w:space="0" w:color="3D3D3D"/>
            <w:right w:val="none" w:sz="0" w:space="0" w:color="3D3D3D"/>
          </w:divBdr>
          <w:divsChild>
            <w:div w:id="409088039">
              <w:marLeft w:val="0"/>
              <w:marRight w:val="0"/>
              <w:marTop w:val="0"/>
              <w:marBottom w:val="0"/>
              <w:divBdr>
                <w:top w:val="none" w:sz="0" w:space="0" w:color="3D3D3D"/>
                <w:left w:val="none" w:sz="0" w:space="0" w:color="3D3D3D"/>
                <w:bottom w:val="none" w:sz="0" w:space="0" w:color="3D3D3D"/>
                <w:right w:val="none" w:sz="0" w:space="0" w:color="3D3D3D"/>
              </w:divBdr>
            </w:div>
            <w:div w:id="300815531">
              <w:marLeft w:val="0"/>
              <w:marRight w:val="0"/>
              <w:marTop w:val="0"/>
              <w:marBottom w:val="0"/>
              <w:divBdr>
                <w:top w:val="none" w:sz="0" w:space="0" w:color="3D3D3D"/>
                <w:left w:val="none" w:sz="0" w:space="0" w:color="3D3D3D"/>
                <w:bottom w:val="none" w:sz="0" w:space="0" w:color="3D3D3D"/>
                <w:right w:val="none" w:sz="0" w:space="0" w:color="3D3D3D"/>
              </w:divBdr>
              <w:divsChild>
                <w:div w:id="1703288501">
                  <w:marLeft w:val="0"/>
                  <w:marRight w:val="0"/>
                  <w:marTop w:val="0"/>
                  <w:marBottom w:val="0"/>
                  <w:divBdr>
                    <w:top w:val="none" w:sz="0" w:space="0" w:color="3D3D3D"/>
                    <w:left w:val="none" w:sz="0" w:space="0" w:color="3D3D3D"/>
                    <w:bottom w:val="none" w:sz="0" w:space="0" w:color="3D3D3D"/>
                    <w:right w:val="none" w:sz="0" w:space="0" w:color="3D3D3D"/>
                  </w:divBdr>
                </w:div>
              </w:divsChild>
            </w:div>
            <w:div w:id="771170873">
              <w:marLeft w:val="0"/>
              <w:marRight w:val="0"/>
              <w:marTop w:val="216"/>
              <w:marBottom w:val="0"/>
              <w:divBdr>
                <w:top w:val="none" w:sz="0" w:space="0" w:color="3D3D3D"/>
                <w:left w:val="none" w:sz="0" w:space="0" w:color="3D3D3D"/>
                <w:bottom w:val="none" w:sz="0" w:space="0" w:color="3D3D3D"/>
                <w:right w:val="none" w:sz="0" w:space="0" w:color="3D3D3D"/>
              </w:divBdr>
              <w:divsChild>
                <w:div w:id="18383783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516576691">
      <w:bodyDiv w:val="1"/>
      <w:marLeft w:val="0"/>
      <w:marRight w:val="0"/>
      <w:marTop w:val="0"/>
      <w:marBottom w:val="0"/>
      <w:divBdr>
        <w:top w:val="none" w:sz="0" w:space="0" w:color="auto"/>
        <w:left w:val="none" w:sz="0" w:space="0" w:color="auto"/>
        <w:bottom w:val="none" w:sz="0" w:space="0" w:color="auto"/>
        <w:right w:val="none" w:sz="0" w:space="0" w:color="auto"/>
      </w:divBdr>
      <w:divsChild>
        <w:div w:id="1278876833">
          <w:marLeft w:val="0"/>
          <w:marRight w:val="0"/>
          <w:marTop w:val="0"/>
          <w:marBottom w:val="0"/>
          <w:divBdr>
            <w:top w:val="none" w:sz="0" w:space="0" w:color="3D3D3D"/>
            <w:left w:val="none" w:sz="0" w:space="0" w:color="3D3D3D"/>
            <w:bottom w:val="none" w:sz="0" w:space="0" w:color="3D3D3D"/>
            <w:right w:val="none" w:sz="0" w:space="0" w:color="3D3D3D"/>
          </w:divBdr>
          <w:divsChild>
            <w:div w:id="12796040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23518292">
      <w:bodyDiv w:val="1"/>
      <w:marLeft w:val="0"/>
      <w:marRight w:val="0"/>
      <w:marTop w:val="0"/>
      <w:marBottom w:val="0"/>
      <w:divBdr>
        <w:top w:val="none" w:sz="0" w:space="0" w:color="auto"/>
        <w:left w:val="none" w:sz="0" w:space="0" w:color="auto"/>
        <w:bottom w:val="none" w:sz="0" w:space="0" w:color="auto"/>
        <w:right w:val="none" w:sz="0" w:space="0" w:color="auto"/>
      </w:divBdr>
      <w:divsChild>
        <w:div w:id="2123376231">
          <w:marLeft w:val="0"/>
          <w:marRight w:val="0"/>
          <w:marTop w:val="0"/>
          <w:marBottom w:val="0"/>
          <w:divBdr>
            <w:top w:val="none" w:sz="0" w:space="0" w:color="3D3D3D"/>
            <w:left w:val="none" w:sz="0" w:space="0" w:color="3D3D3D"/>
            <w:bottom w:val="none" w:sz="0" w:space="0" w:color="3D3D3D"/>
            <w:right w:val="none" w:sz="0" w:space="0" w:color="3D3D3D"/>
          </w:divBdr>
          <w:divsChild>
            <w:div w:id="2757942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47335148">
      <w:bodyDiv w:val="1"/>
      <w:marLeft w:val="0"/>
      <w:marRight w:val="0"/>
      <w:marTop w:val="0"/>
      <w:marBottom w:val="0"/>
      <w:divBdr>
        <w:top w:val="none" w:sz="0" w:space="0" w:color="auto"/>
        <w:left w:val="none" w:sz="0" w:space="0" w:color="auto"/>
        <w:bottom w:val="none" w:sz="0" w:space="0" w:color="auto"/>
        <w:right w:val="none" w:sz="0" w:space="0" w:color="auto"/>
      </w:divBdr>
      <w:divsChild>
        <w:div w:id="2109081446">
          <w:marLeft w:val="0"/>
          <w:marRight w:val="0"/>
          <w:marTop w:val="0"/>
          <w:marBottom w:val="0"/>
          <w:divBdr>
            <w:top w:val="none" w:sz="0" w:space="0" w:color="3D3D3D"/>
            <w:left w:val="none" w:sz="0" w:space="0" w:color="3D3D3D"/>
            <w:bottom w:val="none" w:sz="0" w:space="0" w:color="3D3D3D"/>
            <w:right w:val="none" w:sz="0" w:space="0" w:color="3D3D3D"/>
          </w:divBdr>
          <w:divsChild>
            <w:div w:id="1777373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82782639">
      <w:bodyDiv w:val="1"/>
      <w:marLeft w:val="0"/>
      <w:marRight w:val="0"/>
      <w:marTop w:val="0"/>
      <w:marBottom w:val="0"/>
      <w:divBdr>
        <w:top w:val="none" w:sz="0" w:space="0" w:color="auto"/>
        <w:left w:val="none" w:sz="0" w:space="0" w:color="auto"/>
        <w:bottom w:val="none" w:sz="0" w:space="0" w:color="auto"/>
        <w:right w:val="none" w:sz="0" w:space="0" w:color="auto"/>
      </w:divBdr>
      <w:divsChild>
        <w:div w:id="2101413194">
          <w:marLeft w:val="0"/>
          <w:marRight w:val="0"/>
          <w:marTop w:val="0"/>
          <w:marBottom w:val="0"/>
          <w:divBdr>
            <w:top w:val="none" w:sz="0" w:space="0" w:color="3D3D3D"/>
            <w:left w:val="none" w:sz="0" w:space="0" w:color="3D3D3D"/>
            <w:bottom w:val="none" w:sz="0" w:space="0" w:color="3D3D3D"/>
            <w:right w:val="none" w:sz="0" w:space="0" w:color="3D3D3D"/>
          </w:divBdr>
          <w:divsChild>
            <w:div w:id="6220803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0108065">
      <w:bodyDiv w:val="1"/>
      <w:marLeft w:val="0"/>
      <w:marRight w:val="0"/>
      <w:marTop w:val="0"/>
      <w:marBottom w:val="0"/>
      <w:divBdr>
        <w:top w:val="none" w:sz="0" w:space="0" w:color="auto"/>
        <w:left w:val="none" w:sz="0" w:space="0" w:color="auto"/>
        <w:bottom w:val="none" w:sz="0" w:space="0" w:color="auto"/>
        <w:right w:val="none" w:sz="0" w:space="0" w:color="auto"/>
      </w:divBdr>
      <w:divsChild>
        <w:div w:id="489368271">
          <w:marLeft w:val="0"/>
          <w:marRight w:val="0"/>
          <w:marTop w:val="0"/>
          <w:marBottom w:val="0"/>
          <w:divBdr>
            <w:top w:val="none" w:sz="0" w:space="0" w:color="3D3D3D"/>
            <w:left w:val="none" w:sz="0" w:space="0" w:color="3D3D3D"/>
            <w:bottom w:val="none" w:sz="0" w:space="0" w:color="3D3D3D"/>
            <w:right w:val="none" w:sz="0" w:space="0" w:color="3D3D3D"/>
          </w:divBdr>
        </w:div>
      </w:divsChild>
    </w:div>
    <w:div w:id="1691763357">
      <w:bodyDiv w:val="1"/>
      <w:marLeft w:val="0"/>
      <w:marRight w:val="0"/>
      <w:marTop w:val="0"/>
      <w:marBottom w:val="0"/>
      <w:divBdr>
        <w:top w:val="none" w:sz="0" w:space="0" w:color="auto"/>
        <w:left w:val="none" w:sz="0" w:space="0" w:color="auto"/>
        <w:bottom w:val="none" w:sz="0" w:space="0" w:color="auto"/>
        <w:right w:val="none" w:sz="0" w:space="0" w:color="auto"/>
      </w:divBdr>
      <w:divsChild>
        <w:div w:id="295454657">
          <w:marLeft w:val="0"/>
          <w:marRight w:val="0"/>
          <w:marTop w:val="0"/>
          <w:marBottom w:val="0"/>
          <w:divBdr>
            <w:top w:val="none" w:sz="0" w:space="0" w:color="3D3D3D"/>
            <w:left w:val="none" w:sz="0" w:space="0" w:color="3D3D3D"/>
            <w:bottom w:val="none" w:sz="0" w:space="0" w:color="3D3D3D"/>
            <w:right w:val="none" w:sz="0" w:space="0" w:color="3D3D3D"/>
          </w:divBdr>
          <w:divsChild>
            <w:div w:id="16162060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8680107">
      <w:bodyDiv w:val="1"/>
      <w:marLeft w:val="0"/>
      <w:marRight w:val="0"/>
      <w:marTop w:val="0"/>
      <w:marBottom w:val="0"/>
      <w:divBdr>
        <w:top w:val="none" w:sz="0" w:space="0" w:color="auto"/>
        <w:left w:val="none" w:sz="0" w:space="0" w:color="auto"/>
        <w:bottom w:val="none" w:sz="0" w:space="0" w:color="auto"/>
        <w:right w:val="none" w:sz="0" w:space="0" w:color="auto"/>
      </w:divBdr>
      <w:divsChild>
        <w:div w:id="1411151356">
          <w:marLeft w:val="0"/>
          <w:marRight w:val="0"/>
          <w:marTop w:val="0"/>
          <w:marBottom w:val="0"/>
          <w:divBdr>
            <w:top w:val="none" w:sz="0" w:space="0" w:color="3D3D3D"/>
            <w:left w:val="none" w:sz="0" w:space="0" w:color="3D3D3D"/>
            <w:bottom w:val="none" w:sz="0" w:space="0" w:color="3D3D3D"/>
            <w:right w:val="none" w:sz="0" w:space="0" w:color="3D3D3D"/>
          </w:divBdr>
          <w:divsChild>
            <w:div w:id="1192110978">
              <w:marLeft w:val="0"/>
              <w:marRight w:val="0"/>
              <w:marTop w:val="0"/>
              <w:marBottom w:val="0"/>
              <w:divBdr>
                <w:top w:val="none" w:sz="0" w:space="0" w:color="3D3D3D"/>
                <w:left w:val="none" w:sz="0" w:space="0" w:color="3D3D3D"/>
                <w:bottom w:val="none" w:sz="0" w:space="0" w:color="3D3D3D"/>
                <w:right w:val="none" w:sz="0" w:space="0" w:color="3D3D3D"/>
              </w:divBdr>
              <w:divsChild>
                <w:div w:id="460073438">
                  <w:marLeft w:val="0"/>
                  <w:marRight w:val="0"/>
                  <w:marTop w:val="0"/>
                  <w:marBottom w:val="0"/>
                  <w:divBdr>
                    <w:top w:val="none" w:sz="0" w:space="0" w:color="3D3D3D"/>
                    <w:left w:val="none" w:sz="0" w:space="0" w:color="3D3D3D"/>
                    <w:bottom w:val="none" w:sz="0" w:space="0" w:color="3D3D3D"/>
                    <w:right w:val="none" w:sz="0" w:space="0" w:color="3D3D3D"/>
                  </w:divBdr>
                </w:div>
              </w:divsChild>
            </w:div>
            <w:div w:id="1758288958">
              <w:marLeft w:val="0"/>
              <w:marRight w:val="0"/>
              <w:marTop w:val="216"/>
              <w:marBottom w:val="0"/>
              <w:divBdr>
                <w:top w:val="none" w:sz="0" w:space="0" w:color="3D3D3D"/>
                <w:left w:val="none" w:sz="0" w:space="0" w:color="3D3D3D"/>
                <w:bottom w:val="none" w:sz="0" w:space="0" w:color="3D3D3D"/>
                <w:right w:val="none" w:sz="0" w:space="0" w:color="3D3D3D"/>
              </w:divBdr>
              <w:divsChild>
                <w:div w:id="8721594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709642813">
      <w:bodyDiv w:val="1"/>
      <w:marLeft w:val="0"/>
      <w:marRight w:val="0"/>
      <w:marTop w:val="0"/>
      <w:marBottom w:val="0"/>
      <w:divBdr>
        <w:top w:val="none" w:sz="0" w:space="0" w:color="auto"/>
        <w:left w:val="none" w:sz="0" w:space="0" w:color="auto"/>
        <w:bottom w:val="none" w:sz="0" w:space="0" w:color="auto"/>
        <w:right w:val="none" w:sz="0" w:space="0" w:color="auto"/>
      </w:divBdr>
      <w:divsChild>
        <w:div w:id="122816905">
          <w:marLeft w:val="0"/>
          <w:marRight w:val="0"/>
          <w:marTop w:val="0"/>
          <w:marBottom w:val="0"/>
          <w:divBdr>
            <w:top w:val="none" w:sz="0" w:space="0" w:color="3D3D3D"/>
            <w:left w:val="none" w:sz="0" w:space="0" w:color="3D3D3D"/>
            <w:bottom w:val="none" w:sz="0" w:space="0" w:color="3D3D3D"/>
            <w:right w:val="none" w:sz="0" w:space="0" w:color="3D3D3D"/>
          </w:divBdr>
          <w:divsChild>
            <w:div w:id="2101293771">
              <w:marLeft w:val="0"/>
              <w:marRight w:val="0"/>
              <w:marTop w:val="0"/>
              <w:marBottom w:val="0"/>
              <w:divBdr>
                <w:top w:val="none" w:sz="0" w:space="0" w:color="3D3D3D"/>
                <w:left w:val="none" w:sz="0" w:space="0" w:color="3D3D3D"/>
                <w:bottom w:val="none" w:sz="0" w:space="0" w:color="3D3D3D"/>
                <w:right w:val="none" w:sz="0" w:space="0" w:color="3D3D3D"/>
              </w:divBdr>
            </w:div>
            <w:div w:id="646399820">
              <w:marLeft w:val="0"/>
              <w:marRight w:val="0"/>
              <w:marTop w:val="0"/>
              <w:marBottom w:val="0"/>
              <w:divBdr>
                <w:top w:val="none" w:sz="0" w:space="0" w:color="3D3D3D"/>
                <w:left w:val="none" w:sz="0" w:space="0" w:color="3D3D3D"/>
                <w:bottom w:val="none" w:sz="0" w:space="0" w:color="3D3D3D"/>
                <w:right w:val="none" w:sz="0" w:space="0" w:color="3D3D3D"/>
              </w:divBdr>
              <w:divsChild>
                <w:div w:id="1037196936">
                  <w:marLeft w:val="0"/>
                  <w:marRight w:val="0"/>
                  <w:marTop w:val="0"/>
                  <w:marBottom w:val="0"/>
                  <w:divBdr>
                    <w:top w:val="none" w:sz="0" w:space="0" w:color="3D3D3D"/>
                    <w:left w:val="none" w:sz="0" w:space="0" w:color="3D3D3D"/>
                    <w:bottom w:val="none" w:sz="0" w:space="0" w:color="3D3D3D"/>
                    <w:right w:val="none" w:sz="0" w:space="0" w:color="3D3D3D"/>
                  </w:divBdr>
                </w:div>
              </w:divsChild>
            </w:div>
            <w:div w:id="300579165">
              <w:marLeft w:val="0"/>
              <w:marRight w:val="0"/>
              <w:marTop w:val="216"/>
              <w:marBottom w:val="0"/>
              <w:divBdr>
                <w:top w:val="none" w:sz="0" w:space="0" w:color="3D3D3D"/>
                <w:left w:val="none" w:sz="0" w:space="0" w:color="3D3D3D"/>
                <w:bottom w:val="none" w:sz="0" w:space="0" w:color="3D3D3D"/>
                <w:right w:val="none" w:sz="0" w:space="0" w:color="3D3D3D"/>
              </w:divBdr>
              <w:divsChild>
                <w:div w:id="11018777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717654333">
      <w:bodyDiv w:val="1"/>
      <w:marLeft w:val="0"/>
      <w:marRight w:val="0"/>
      <w:marTop w:val="0"/>
      <w:marBottom w:val="0"/>
      <w:divBdr>
        <w:top w:val="none" w:sz="0" w:space="0" w:color="auto"/>
        <w:left w:val="none" w:sz="0" w:space="0" w:color="auto"/>
        <w:bottom w:val="none" w:sz="0" w:space="0" w:color="auto"/>
        <w:right w:val="none" w:sz="0" w:space="0" w:color="auto"/>
      </w:divBdr>
      <w:divsChild>
        <w:div w:id="693387685">
          <w:marLeft w:val="0"/>
          <w:marRight w:val="0"/>
          <w:marTop w:val="0"/>
          <w:marBottom w:val="0"/>
          <w:divBdr>
            <w:top w:val="none" w:sz="0" w:space="0" w:color="3D3D3D"/>
            <w:left w:val="none" w:sz="0" w:space="0" w:color="3D3D3D"/>
            <w:bottom w:val="none" w:sz="0" w:space="0" w:color="3D3D3D"/>
            <w:right w:val="none" w:sz="0" w:space="0" w:color="3D3D3D"/>
          </w:divBdr>
          <w:divsChild>
            <w:div w:id="6268179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6562716">
      <w:bodyDiv w:val="1"/>
      <w:marLeft w:val="0"/>
      <w:marRight w:val="0"/>
      <w:marTop w:val="0"/>
      <w:marBottom w:val="0"/>
      <w:divBdr>
        <w:top w:val="none" w:sz="0" w:space="0" w:color="auto"/>
        <w:left w:val="none" w:sz="0" w:space="0" w:color="auto"/>
        <w:bottom w:val="none" w:sz="0" w:space="0" w:color="auto"/>
        <w:right w:val="none" w:sz="0" w:space="0" w:color="auto"/>
      </w:divBdr>
      <w:divsChild>
        <w:div w:id="534730267">
          <w:marLeft w:val="0"/>
          <w:marRight w:val="0"/>
          <w:marTop w:val="0"/>
          <w:marBottom w:val="0"/>
          <w:divBdr>
            <w:top w:val="none" w:sz="0" w:space="0" w:color="3D3D3D"/>
            <w:left w:val="none" w:sz="0" w:space="0" w:color="3D3D3D"/>
            <w:bottom w:val="none" w:sz="0" w:space="0" w:color="3D3D3D"/>
            <w:right w:val="none" w:sz="0" w:space="0" w:color="3D3D3D"/>
          </w:divBdr>
          <w:divsChild>
            <w:div w:id="196484935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77409617">
      <w:bodyDiv w:val="1"/>
      <w:marLeft w:val="0"/>
      <w:marRight w:val="0"/>
      <w:marTop w:val="0"/>
      <w:marBottom w:val="0"/>
      <w:divBdr>
        <w:top w:val="none" w:sz="0" w:space="0" w:color="auto"/>
        <w:left w:val="none" w:sz="0" w:space="0" w:color="auto"/>
        <w:bottom w:val="none" w:sz="0" w:space="0" w:color="auto"/>
        <w:right w:val="none" w:sz="0" w:space="0" w:color="auto"/>
      </w:divBdr>
      <w:divsChild>
        <w:div w:id="1056007064">
          <w:marLeft w:val="0"/>
          <w:marRight w:val="0"/>
          <w:marTop w:val="0"/>
          <w:marBottom w:val="0"/>
          <w:divBdr>
            <w:top w:val="none" w:sz="0" w:space="0" w:color="3D3D3D"/>
            <w:left w:val="none" w:sz="0" w:space="0" w:color="3D3D3D"/>
            <w:bottom w:val="none" w:sz="0" w:space="0" w:color="3D3D3D"/>
            <w:right w:val="none" w:sz="0" w:space="0" w:color="3D3D3D"/>
          </w:divBdr>
          <w:divsChild>
            <w:div w:id="13667169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sChild>
        <w:div w:id="75176237">
          <w:marLeft w:val="0"/>
          <w:marRight w:val="0"/>
          <w:marTop w:val="0"/>
          <w:marBottom w:val="0"/>
          <w:divBdr>
            <w:top w:val="none" w:sz="0" w:space="0" w:color="auto"/>
            <w:left w:val="none" w:sz="0" w:space="0" w:color="auto"/>
            <w:bottom w:val="none" w:sz="0" w:space="0" w:color="auto"/>
            <w:right w:val="none" w:sz="0" w:space="0" w:color="auto"/>
          </w:divBdr>
          <w:divsChild>
            <w:div w:id="629433905">
              <w:marLeft w:val="0"/>
              <w:marRight w:val="0"/>
              <w:marTop w:val="0"/>
              <w:marBottom w:val="0"/>
              <w:divBdr>
                <w:top w:val="none" w:sz="0" w:space="0" w:color="auto"/>
                <w:left w:val="none" w:sz="0" w:space="0" w:color="auto"/>
                <w:bottom w:val="none" w:sz="0" w:space="0" w:color="auto"/>
                <w:right w:val="none" w:sz="0" w:space="0" w:color="auto"/>
              </w:divBdr>
              <w:divsChild>
                <w:div w:id="1027289286">
                  <w:marLeft w:val="0"/>
                  <w:marRight w:val="0"/>
                  <w:marTop w:val="0"/>
                  <w:marBottom w:val="0"/>
                  <w:divBdr>
                    <w:top w:val="none" w:sz="0" w:space="0" w:color="auto"/>
                    <w:left w:val="none" w:sz="0" w:space="0" w:color="auto"/>
                    <w:bottom w:val="none" w:sz="0" w:space="0" w:color="auto"/>
                    <w:right w:val="none" w:sz="0" w:space="0" w:color="auto"/>
                  </w:divBdr>
                  <w:divsChild>
                    <w:div w:id="9217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7418">
      <w:bodyDiv w:val="1"/>
      <w:marLeft w:val="0"/>
      <w:marRight w:val="0"/>
      <w:marTop w:val="0"/>
      <w:marBottom w:val="0"/>
      <w:divBdr>
        <w:top w:val="none" w:sz="0" w:space="0" w:color="auto"/>
        <w:left w:val="none" w:sz="0" w:space="0" w:color="auto"/>
        <w:bottom w:val="none" w:sz="0" w:space="0" w:color="auto"/>
        <w:right w:val="none" w:sz="0" w:space="0" w:color="auto"/>
      </w:divBdr>
      <w:divsChild>
        <w:div w:id="478116966">
          <w:marLeft w:val="0"/>
          <w:marRight w:val="0"/>
          <w:marTop w:val="0"/>
          <w:marBottom w:val="0"/>
          <w:divBdr>
            <w:top w:val="none" w:sz="0" w:space="0" w:color="3D3D3D"/>
            <w:left w:val="none" w:sz="0" w:space="0" w:color="3D3D3D"/>
            <w:bottom w:val="none" w:sz="0" w:space="0" w:color="3D3D3D"/>
            <w:right w:val="none" w:sz="0" w:space="0" w:color="3D3D3D"/>
          </w:divBdr>
          <w:divsChild>
            <w:div w:id="17611029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0864282">
      <w:bodyDiv w:val="1"/>
      <w:marLeft w:val="0"/>
      <w:marRight w:val="0"/>
      <w:marTop w:val="0"/>
      <w:marBottom w:val="0"/>
      <w:divBdr>
        <w:top w:val="none" w:sz="0" w:space="0" w:color="auto"/>
        <w:left w:val="none" w:sz="0" w:space="0" w:color="auto"/>
        <w:bottom w:val="none" w:sz="0" w:space="0" w:color="auto"/>
        <w:right w:val="none" w:sz="0" w:space="0" w:color="auto"/>
      </w:divBdr>
      <w:divsChild>
        <w:div w:id="239103187">
          <w:marLeft w:val="0"/>
          <w:marRight w:val="0"/>
          <w:marTop w:val="0"/>
          <w:marBottom w:val="0"/>
          <w:divBdr>
            <w:top w:val="none" w:sz="0" w:space="0" w:color="3D3D3D"/>
            <w:left w:val="none" w:sz="0" w:space="0" w:color="3D3D3D"/>
            <w:bottom w:val="none" w:sz="0" w:space="0" w:color="3D3D3D"/>
            <w:right w:val="none" w:sz="0" w:space="0" w:color="3D3D3D"/>
          </w:divBdr>
          <w:divsChild>
            <w:div w:id="2232209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5725695">
      <w:bodyDiv w:val="1"/>
      <w:marLeft w:val="0"/>
      <w:marRight w:val="0"/>
      <w:marTop w:val="0"/>
      <w:marBottom w:val="0"/>
      <w:divBdr>
        <w:top w:val="none" w:sz="0" w:space="0" w:color="auto"/>
        <w:left w:val="none" w:sz="0" w:space="0" w:color="auto"/>
        <w:bottom w:val="none" w:sz="0" w:space="0" w:color="auto"/>
        <w:right w:val="none" w:sz="0" w:space="0" w:color="auto"/>
      </w:divBdr>
      <w:divsChild>
        <w:div w:id="200364891">
          <w:marLeft w:val="0"/>
          <w:marRight w:val="0"/>
          <w:marTop w:val="0"/>
          <w:marBottom w:val="0"/>
          <w:divBdr>
            <w:top w:val="none" w:sz="0" w:space="0" w:color="3D3D3D"/>
            <w:left w:val="none" w:sz="0" w:space="0" w:color="3D3D3D"/>
            <w:bottom w:val="none" w:sz="0" w:space="0" w:color="3D3D3D"/>
            <w:right w:val="none" w:sz="0" w:space="0" w:color="3D3D3D"/>
          </w:divBdr>
        </w:div>
      </w:divsChild>
    </w:div>
    <w:div w:id="1938632312">
      <w:bodyDiv w:val="1"/>
      <w:marLeft w:val="0"/>
      <w:marRight w:val="0"/>
      <w:marTop w:val="0"/>
      <w:marBottom w:val="0"/>
      <w:divBdr>
        <w:top w:val="none" w:sz="0" w:space="0" w:color="auto"/>
        <w:left w:val="none" w:sz="0" w:space="0" w:color="auto"/>
        <w:bottom w:val="none" w:sz="0" w:space="0" w:color="auto"/>
        <w:right w:val="none" w:sz="0" w:space="0" w:color="auto"/>
      </w:divBdr>
      <w:divsChild>
        <w:div w:id="597639759">
          <w:marLeft w:val="0"/>
          <w:marRight w:val="0"/>
          <w:marTop w:val="0"/>
          <w:marBottom w:val="0"/>
          <w:divBdr>
            <w:top w:val="none" w:sz="0" w:space="0" w:color="3D3D3D"/>
            <w:left w:val="none" w:sz="0" w:space="0" w:color="3D3D3D"/>
            <w:bottom w:val="none" w:sz="0" w:space="0" w:color="3D3D3D"/>
            <w:right w:val="none" w:sz="0" w:space="0" w:color="3D3D3D"/>
          </w:divBdr>
          <w:divsChild>
            <w:div w:id="973678171">
              <w:marLeft w:val="0"/>
              <w:marRight w:val="0"/>
              <w:marTop w:val="0"/>
              <w:marBottom w:val="0"/>
              <w:divBdr>
                <w:top w:val="none" w:sz="0" w:space="0" w:color="3D3D3D"/>
                <w:left w:val="none" w:sz="0" w:space="0" w:color="3D3D3D"/>
                <w:bottom w:val="none" w:sz="0" w:space="0" w:color="3D3D3D"/>
                <w:right w:val="none" w:sz="0" w:space="0" w:color="3D3D3D"/>
              </w:divBdr>
              <w:divsChild>
                <w:div w:id="1135836417">
                  <w:marLeft w:val="0"/>
                  <w:marRight w:val="0"/>
                  <w:marTop w:val="0"/>
                  <w:marBottom w:val="0"/>
                  <w:divBdr>
                    <w:top w:val="none" w:sz="0" w:space="0" w:color="3D3D3D"/>
                    <w:left w:val="none" w:sz="0" w:space="0" w:color="3D3D3D"/>
                    <w:bottom w:val="none" w:sz="0" w:space="0" w:color="3D3D3D"/>
                    <w:right w:val="none" w:sz="0" w:space="0" w:color="3D3D3D"/>
                  </w:divBdr>
                </w:div>
              </w:divsChild>
            </w:div>
            <w:div w:id="948660989">
              <w:marLeft w:val="0"/>
              <w:marRight w:val="0"/>
              <w:marTop w:val="216"/>
              <w:marBottom w:val="0"/>
              <w:divBdr>
                <w:top w:val="none" w:sz="0" w:space="0" w:color="3D3D3D"/>
                <w:left w:val="none" w:sz="0" w:space="0" w:color="3D3D3D"/>
                <w:bottom w:val="none" w:sz="0" w:space="0" w:color="3D3D3D"/>
                <w:right w:val="none" w:sz="0" w:space="0" w:color="3D3D3D"/>
              </w:divBdr>
              <w:divsChild>
                <w:div w:id="20558058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2058310225">
      <w:bodyDiv w:val="1"/>
      <w:marLeft w:val="0"/>
      <w:marRight w:val="0"/>
      <w:marTop w:val="0"/>
      <w:marBottom w:val="0"/>
      <w:divBdr>
        <w:top w:val="none" w:sz="0" w:space="0" w:color="auto"/>
        <w:left w:val="none" w:sz="0" w:space="0" w:color="auto"/>
        <w:bottom w:val="none" w:sz="0" w:space="0" w:color="auto"/>
        <w:right w:val="none" w:sz="0" w:space="0" w:color="auto"/>
      </w:divBdr>
      <w:divsChild>
        <w:div w:id="206064455">
          <w:marLeft w:val="0"/>
          <w:marRight w:val="0"/>
          <w:marTop w:val="0"/>
          <w:marBottom w:val="0"/>
          <w:divBdr>
            <w:top w:val="none" w:sz="0" w:space="0" w:color="3D3D3D"/>
            <w:left w:val="none" w:sz="0" w:space="0" w:color="3D3D3D"/>
            <w:bottom w:val="none" w:sz="0" w:space="0" w:color="3D3D3D"/>
            <w:right w:val="none" w:sz="0" w:space="0" w:color="3D3D3D"/>
          </w:divBdr>
          <w:divsChild>
            <w:div w:id="2362886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9062456">
      <w:bodyDiv w:val="1"/>
      <w:marLeft w:val="0"/>
      <w:marRight w:val="0"/>
      <w:marTop w:val="0"/>
      <w:marBottom w:val="0"/>
      <w:divBdr>
        <w:top w:val="none" w:sz="0" w:space="0" w:color="auto"/>
        <w:left w:val="none" w:sz="0" w:space="0" w:color="auto"/>
        <w:bottom w:val="none" w:sz="0" w:space="0" w:color="auto"/>
        <w:right w:val="none" w:sz="0" w:space="0" w:color="auto"/>
      </w:divBdr>
      <w:divsChild>
        <w:div w:id="447890797">
          <w:marLeft w:val="0"/>
          <w:marRight w:val="0"/>
          <w:marTop w:val="0"/>
          <w:marBottom w:val="0"/>
          <w:divBdr>
            <w:top w:val="none" w:sz="0" w:space="0" w:color="3D3D3D"/>
            <w:left w:val="none" w:sz="0" w:space="0" w:color="3D3D3D"/>
            <w:bottom w:val="none" w:sz="0" w:space="0" w:color="3D3D3D"/>
            <w:right w:val="none" w:sz="0" w:space="0" w:color="3D3D3D"/>
          </w:divBdr>
          <w:divsChild>
            <w:div w:id="3417793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37135703">
      <w:bodyDiv w:val="1"/>
      <w:marLeft w:val="0"/>
      <w:marRight w:val="0"/>
      <w:marTop w:val="0"/>
      <w:marBottom w:val="0"/>
      <w:divBdr>
        <w:top w:val="none" w:sz="0" w:space="0" w:color="auto"/>
        <w:left w:val="none" w:sz="0" w:space="0" w:color="auto"/>
        <w:bottom w:val="none" w:sz="0" w:space="0" w:color="auto"/>
        <w:right w:val="none" w:sz="0" w:space="0" w:color="auto"/>
      </w:divBdr>
      <w:divsChild>
        <w:div w:id="286549916">
          <w:marLeft w:val="0"/>
          <w:marRight w:val="0"/>
          <w:marTop w:val="0"/>
          <w:marBottom w:val="0"/>
          <w:divBdr>
            <w:top w:val="none" w:sz="0" w:space="0" w:color="3D3D3D"/>
            <w:left w:val="none" w:sz="0" w:space="0" w:color="3D3D3D"/>
            <w:bottom w:val="none" w:sz="0" w:space="0" w:color="3D3D3D"/>
            <w:right w:val="none" w:sz="0" w:space="0" w:color="3D3D3D"/>
          </w:divBdr>
          <w:divsChild>
            <w:div w:id="14347147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3879-D5EB-401C-B126-2D7374DA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7</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375</cp:revision>
  <dcterms:created xsi:type="dcterms:W3CDTF">2023-06-07T18:05:00Z</dcterms:created>
  <dcterms:modified xsi:type="dcterms:W3CDTF">2023-11-21T20:58:00Z</dcterms:modified>
</cp:coreProperties>
</file>